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2EE6F" w14:textId="63635215" w:rsidR="008D4E5F" w:rsidRPr="008D4E5F" w:rsidRDefault="008D4E5F" w:rsidP="008D4E5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8D4E5F">
        <w:rPr>
          <w:rFonts w:ascii="Arial" w:eastAsia="MS Mincho" w:hAnsi="Arial"/>
          <w:b/>
          <w:sz w:val="24"/>
          <w:szCs w:val="24"/>
          <w:lang w:val="de-DE" w:eastAsia="x-none"/>
        </w:rPr>
        <w:t>3GPP TSG-RAN WG2 Meeting #128</w:t>
      </w:r>
      <w:r w:rsidRPr="008D4E5F">
        <w:rPr>
          <w:rFonts w:ascii="Arial" w:eastAsia="MS Mincho" w:hAnsi="Arial"/>
          <w:b/>
          <w:sz w:val="24"/>
          <w:szCs w:val="24"/>
          <w:lang w:val="de-DE" w:eastAsia="x-none"/>
        </w:rPr>
        <w:tab/>
      </w:r>
      <w:r w:rsidR="009150C9" w:rsidRPr="009150C9">
        <w:rPr>
          <w:rFonts w:ascii="Arial" w:eastAsia="MS Mincho" w:hAnsi="Arial"/>
          <w:b/>
          <w:sz w:val="24"/>
          <w:szCs w:val="24"/>
          <w:lang w:val="de-DE" w:eastAsia="x-none"/>
        </w:rPr>
        <w:t>R2-2410021</w:t>
      </w:r>
    </w:p>
    <w:p w14:paraId="5F91F802" w14:textId="1699F14C" w:rsidR="008D4E5F" w:rsidRPr="008D4E5F" w:rsidRDefault="008D4E5F" w:rsidP="008D4E5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8D4E5F">
        <w:rPr>
          <w:rFonts w:ascii="Arial" w:eastAsia="MS Mincho" w:hAnsi="Arial"/>
          <w:b/>
          <w:sz w:val="24"/>
          <w:szCs w:val="24"/>
          <w:lang w:val="de-DE" w:eastAsia="x-none"/>
        </w:rPr>
        <w:t>Orlando, USA, Nov. 18</w:t>
      </w:r>
      <w:r w:rsidRPr="008D4E5F">
        <w:rPr>
          <w:rFonts w:ascii="Arial" w:eastAsia="MS Mincho" w:hAnsi="Arial"/>
          <w:b/>
          <w:sz w:val="24"/>
          <w:szCs w:val="24"/>
          <w:vertAlign w:val="superscript"/>
          <w:lang w:val="de-DE" w:eastAsia="x-none"/>
        </w:rPr>
        <w:t>th</w:t>
      </w:r>
      <w:r w:rsidRPr="008D4E5F">
        <w:rPr>
          <w:rFonts w:ascii="Arial" w:eastAsia="MS Mincho" w:hAnsi="Arial"/>
          <w:b/>
          <w:sz w:val="24"/>
          <w:szCs w:val="24"/>
          <w:lang w:val="de-DE" w:eastAsia="x-none"/>
        </w:rPr>
        <w:t xml:space="preserve"> – 22</w:t>
      </w:r>
      <w:r w:rsidRPr="008D4E5F">
        <w:rPr>
          <w:rFonts w:ascii="Arial" w:eastAsia="MS Mincho" w:hAnsi="Arial"/>
          <w:b/>
          <w:sz w:val="24"/>
          <w:szCs w:val="24"/>
          <w:vertAlign w:val="superscript"/>
          <w:lang w:val="de-DE" w:eastAsia="x-none"/>
        </w:rPr>
        <w:t>nd</w:t>
      </w:r>
      <w:r w:rsidRPr="008D4E5F">
        <w:rPr>
          <w:rFonts w:ascii="Arial" w:eastAsia="MS Mincho" w:hAnsi="Arial"/>
          <w:b/>
          <w:sz w:val="24"/>
          <w:szCs w:val="24"/>
          <w:lang w:val="de-DE" w:eastAsia="x-none"/>
        </w:rPr>
        <w:t xml:space="preserve"> , 202</w:t>
      </w:r>
      <w:r w:rsidR="00F4069B">
        <w:rPr>
          <w:rFonts w:ascii="Arial" w:eastAsia="MS Mincho" w:hAnsi="Arial"/>
          <w:b/>
          <w:sz w:val="24"/>
          <w:szCs w:val="24"/>
          <w:lang w:val="de-DE" w:eastAsia="x-none"/>
        </w:rPr>
        <w:t>4</w:t>
      </w:r>
    </w:p>
    <w:p w14:paraId="727159FF" w14:textId="37A72FF2" w:rsidR="001067BB" w:rsidRPr="008A1A25" w:rsidRDefault="001067BB" w:rsidP="001067BB">
      <w:pPr>
        <w:tabs>
          <w:tab w:val="left" w:pos="1979"/>
        </w:tabs>
        <w:spacing w:after="180" w:line="240" w:lineRule="auto"/>
        <w:jc w:val="left"/>
        <w:rPr>
          <w:rFonts w:ascii="Arial" w:hAnsi="Arial" w:cs="Arial"/>
          <w:b/>
          <w:bCs/>
          <w:lang w:val="en-US" w:eastAsia="en-US"/>
        </w:rPr>
      </w:pPr>
      <w:r w:rsidRPr="008A1A25">
        <w:rPr>
          <w:rFonts w:ascii="Arial" w:hAnsi="Arial" w:cs="Arial"/>
          <w:b/>
          <w:bCs/>
          <w:lang w:val="en-US" w:eastAsia="en-US"/>
        </w:rPr>
        <w:t xml:space="preserve"> </w:t>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t xml:space="preserve">    </w:t>
      </w:r>
    </w:p>
    <w:p w14:paraId="019673B7" w14:textId="77777777" w:rsidR="001067BB" w:rsidRPr="008A1A25" w:rsidRDefault="001067BB" w:rsidP="001067BB">
      <w:pPr>
        <w:tabs>
          <w:tab w:val="left" w:pos="1979"/>
        </w:tabs>
        <w:spacing w:after="0" w:line="240" w:lineRule="auto"/>
        <w:jc w:val="left"/>
        <w:rPr>
          <w:rFonts w:ascii="Arial" w:hAnsi="Arial" w:cs="Arial"/>
          <w:b/>
          <w:bCs/>
          <w:sz w:val="24"/>
          <w:lang w:val="en-US" w:eastAsia="en-US"/>
        </w:rPr>
      </w:pPr>
    </w:p>
    <w:p w14:paraId="3A895EA6" w14:textId="03E1F280" w:rsidR="00003169" w:rsidRPr="00003169" w:rsidRDefault="001067BB" w:rsidP="001067BB">
      <w:pPr>
        <w:tabs>
          <w:tab w:val="left" w:pos="1979"/>
        </w:tabs>
        <w:spacing w:after="180" w:line="240" w:lineRule="auto"/>
        <w:jc w:val="left"/>
        <w:rPr>
          <w:rFonts w:ascii="Arial" w:hAnsi="Arial" w:cs="Arial"/>
          <w:b/>
          <w:bCs/>
          <w:lang w:val="en-US"/>
        </w:rPr>
      </w:pPr>
      <w:r w:rsidRPr="008A1A25">
        <w:rPr>
          <w:rFonts w:ascii="Arial" w:hAnsi="Arial" w:cs="Arial"/>
          <w:b/>
          <w:bCs/>
          <w:lang w:val="en-US"/>
        </w:rPr>
        <w:t xml:space="preserve">Source: </w:t>
      </w:r>
      <w:r w:rsidRPr="008A1A25">
        <w:rPr>
          <w:rFonts w:ascii="Arial" w:hAnsi="Arial" w:cs="Arial"/>
          <w:b/>
          <w:bCs/>
          <w:lang w:val="en-US"/>
        </w:rPr>
        <w:tab/>
        <w:t>Xiaomi</w:t>
      </w:r>
    </w:p>
    <w:p w14:paraId="4300D701" w14:textId="227C322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150C9" w:rsidRPr="009150C9">
        <w:rPr>
          <w:rFonts w:ascii="Arial" w:hAnsi="Arial" w:cs="Arial"/>
          <w:b/>
          <w:bCs/>
          <w:lang w:val="en-US"/>
        </w:rPr>
        <w:t>Discussion on inter-CU LTM</w:t>
      </w:r>
    </w:p>
    <w:p w14:paraId="12450CE5" w14:textId="30CDC27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A73C1" w:rsidRPr="004A73C1">
        <w:rPr>
          <w:rFonts w:ascii="Arial" w:hAnsi="Arial" w:cs="Arial"/>
          <w:b/>
          <w:bCs/>
          <w:lang w:val="en-US" w:eastAsia="en-US"/>
        </w:rPr>
        <w:t>8.6.2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236AF59" w:rsidR="00F4066E" w:rsidRDefault="00EB65EE" w:rsidP="00140B1F">
      <w:r>
        <w:t xml:space="preserve">A </w:t>
      </w:r>
      <w:r w:rsidR="00F11254">
        <w:t>Revised</w:t>
      </w:r>
      <w:r w:rsidRPr="002B6BE5">
        <w:t xml:space="preserve"> WID on </w:t>
      </w:r>
      <w:r w:rsidR="00F11254" w:rsidRPr="00F11254">
        <w:t>NR mobility enhancements Phase 4</w:t>
      </w:r>
      <w:r>
        <w:t xml:space="preserve"> [1] has been approved. In the WID, one of the objectives is to </w:t>
      </w:r>
      <w:r>
        <w:rPr>
          <w:bCs/>
          <w:lang w:val="en-US"/>
        </w:rPr>
        <w:t xml:space="preserve">specify </w:t>
      </w:r>
      <w:r w:rsidR="00F11254" w:rsidRPr="00F11254">
        <w:rPr>
          <w:rFonts w:eastAsia="等线"/>
          <w:bCs/>
          <w:sz w:val="20"/>
          <w:lang w:eastAsia="en-GB"/>
        </w:rPr>
        <w:t>support for inter-CU Layer1/Layer 2 Triggered Mobility (LTM)</w:t>
      </w:r>
      <w:r>
        <w:t>, as</w:t>
      </w:r>
      <w:r w:rsidR="00AA0C71">
        <w:t xml:space="preserve"> </w:t>
      </w:r>
      <w:r w:rsidR="00AA0C71">
        <w:rPr>
          <w:rFonts w:hint="eastAsia"/>
        </w:rPr>
        <w:t>shown</w:t>
      </w:r>
      <w:r>
        <w:t xml:space="preserve">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75D4BADC" w14:textId="77777777" w:rsidR="0061633D" w:rsidRPr="0061633D" w:rsidRDefault="0061633D" w:rsidP="005C5779">
            <w:pPr>
              <w:numPr>
                <w:ilvl w:val="0"/>
                <w:numId w:val="7"/>
              </w:numPr>
              <w:spacing w:after="0" w:line="240" w:lineRule="auto"/>
              <w:jc w:val="left"/>
              <w:rPr>
                <w:rFonts w:eastAsia="等线"/>
                <w:bCs/>
                <w:sz w:val="20"/>
                <w:lang w:eastAsia="en-GB"/>
              </w:rPr>
            </w:pPr>
            <w:r w:rsidRPr="0061633D">
              <w:rPr>
                <w:rFonts w:eastAsia="等线"/>
                <w:bCs/>
                <w:sz w:val="20"/>
                <w:lang w:eastAsia="en-GB"/>
              </w:rPr>
              <w:t>Specify support for inter-CU Layer1/Layer 2 Triggered Mobility (LTM) [RAN2, RAN3]</w:t>
            </w:r>
          </w:p>
          <w:p w14:paraId="7D118301"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Prioritize the case when CU is acting as MN when DC is not configured</w:t>
            </w:r>
          </w:p>
          <w:p w14:paraId="23DBAB96"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When DC is configured, inter-CU LTM can be configured either in MN or in SN but not both at the same time. For such cases:</w:t>
            </w:r>
          </w:p>
          <w:p w14:paraId="3D525476" w14:textId="77777777" w:rsidR="0061633D" w:rsidRPr="0061633D" w:rsidRDefault="0061633D"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SN and MN is unchanged</w:t>
            </w:r>
          </w:p>
          <w:p w14:paraId="1A7F0AD6" w14:textId="77777777" w:rsidR="0061633D" w:rsidRPr="0061633D" w:rsidRDefault="0061633D"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MN and SN is unchanged or SN is released</w:t>
            </w:r>
          </w:p>
          <w:p w14:paraId="16CF70A9"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Specify support for subsequent LTM mobility procedures aiming to avoid RRC configuration between cell switches as per Rel-18 LTM</w:t>
            </w:r>
          </w:p>
          <w:p w14:paraId="2F21D0B9" w14:textId="77777777" w:rsidR="0061633D" w:rsidRPr="0061633D" w:rsidRDefault="0061633D"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 xml:space="preserve">Coordination with SA3 needed with respect to security key handling </w:t>
            </w:r>
          </w:p>
          <w:p w14:paraId="3F510E11"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Note: Rel. 18 intra-CU LTM procedure is considered as baseline for adding inter-CU support</w:t>
            </w:r>
          </w:p>
          <w:p w14:paraId="7D397942" w14:textId="01D747FF" w:rsidR="008D44AE" w:rsidRPr="006A4D2D" w:rsidRDefault="008D44AE" w:rsidP="006A4D2D">
            <w:pPr>
              <w:spacing w:after="0"/>
              <w:ind w:left="720"/>
              <w:rPr>
                <w:bCs/>
                <w:i/>
                <w:lang w:val="en-US"/>
              </w:rPr>
            </w:pPr>
          </w:p>
        </w:tc>
      </w:tr>
    </w:tbl>
    <w:p w14:paraId="2B2F552B" w14:textId="5D2B41D4" w:rsidR="001876CB" w:rsidRDefault="00454E40" w:rsidP="00140B1F">
      <w:r>
        <w:t>In this contribution, we provide our understandings on</w:t>
      </w:r>
      <w:r w:rsidR="00F11254">
        <w:rPr>
          <w:bCs/>
          <w:lang w:val="en-US"/>
        </w:rPr>
        <w:t xml:space="preserve"> inter-CU LTM</w:t>
      </w:r>
      <w:r w:rsidR="00112269">
        <w:t xml:space="preserve">. </w:t>
      </w:r>
    </w:p>
    <w:p w14:paraId="42F754CB" w14:textId="7E5464D2" w:rsidR="0084284D" w:rsidRDefault="00DA44DE" w:rsidP="0084284D">
      <w:pPr>
        <w:pStyle w:val="1"/>
        <w:tabs>
          <w:tab w:val="left" w:pos="432"/>
        </w:tabs>
        <w:jc w:val="left"/>
      </w:pPr>
      <w:r>
        <w:rPr>
          <w:rFonts w:hint="eastAsia"/>
        </w:rPr>
        <w:t>Discussion</w:t>
      </w:r>
    </w:p>
    <w:p w14:paraId="7DAF28C6" w14:textId="5E41727F" w:rsidR="00E06851" w:rsidRDefault="00194579" w:rsidP="00E06851">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1" w:name="_Hlk163207841"/>
      <w:r>
        <w:rPr>
          <w:rFonts w:ascii="Arial" w:hAnsi="Arial"/>
          <w:sz w:val="32"/>
          <w:szCs w:val="32"/>
        </w:rPr>
        <w:t xml:space="preserve">Inter-CU LTM </w:t>
      </w:r>
      <w:r w:rsidR="00BE1486" w:rsidRPr="00BE1486">
        <w:rPr>
          <w:rFonts w:ascii="Arial" w:hAnsi="Arial"/>
          <w:sz w:val="32"/>
          <w:szCs w:val="32"/>
        </w:rPr>
        <w:t>when DC is not configured</w:t>
      </w:r>
    </w:p>
    <w:bookmarkEnd w:id="1"/>
    <w:p w14:paraId="43F169E5" w14:textId="08D15CB4" w:rsidR="00C54B10" w:rsidRPr="00597643" w:rsidRDefault="00C54B10" w:rsidP="00194579">
      <w:pPr>
        <w:spacing w:before="120"/>
        <w:rPr>
          <w:i/>
          <w:iCs/>
          <w:sz w:val="20"/>
          <w:u w:val="single"/>
        </w:rPr>
      </w:pPr>
      <w:r w:rsidRPr="00597643">
        <w:rPr>
          <w:rFonts w:hint="eastAsia"/>
          <w:i/>
          <w:iCs/>
          <w:sz w:val="20"/>
          <w:u w:val="single"/>
        </w:rPr>
        <w:t>E</w:t>
      </w:r>
      <w:r w:rsidRPr="00597643">
        <w:rPr>
          <w:i/>
          <w:iCs/>
          <w:sz w:val="20"/>
          <w:u w:val="single"/>
        </w:rPr>
        <w:t>arly syn</w:t>
      </w:r>
      <w:r w:rsidR="00001254">
        <w:rPr>
          <w:i/>
          <w:iCs/>
          <w:sz w:val="20"/>
          <w:u w:val="single"/>
        </w:rPr>
        <w:t>c</w:t>
      </w:r>
    </w:p>
    <w:p w14:paraId="3A0BC36A" w14:textId="002E8AE0" w:rsidR="0010322E" w:rsidRPr="00597643" w:rsidRDefault="00405054" w:rsidP="00405054">
      <w:pPr>
        <w:spacing w:before="120"/>
        <w:rPr>
          <w:sz w:val="20"/>
        </w:rPr>
      </w:pPr>
      <w:r w:rsidRPr="00597643">
        <w:rPr>
          <w:sz w:val="20"/>
        </w:rPr>
        <w:t>RAN2 has discussed the early sync phase in previous meeting</w:t>
      </w:r>
      <w:r w:rsidR="00875F86" w:rsidRPr="00597643">
        <w:rPr>
          <w:sz w:val="20"/>
        </w:rPr>
        <w:t>s</w:t>
      </w:r>
      <w:r w:rsidRPr="00597643">
        <w:rPr>
          <w:sz w:val="20"/>
        </w:rPr>
        <w:t xml:space="preserve">, and </w:t>
      </w:r>
      <w:r w:rsidR="00D50AAC">
        <w:rPr>
          <w:rFonts w:hint="eastAsia"/>
          <w:sz w:val="20"/>
        </w:rPr>
        <w:t>e</w:t>
      </w:r>
      <w:r w:rsidR="00AE3A9F" w:rsidRPr="00597643">
        <w:rPr>
          <w:sz w:val="20"/>
        </w:rPr>
        <w:t xml:space="preserve">arly TA acquisition </w:t>
      </w:r>
      <w:r w:rsidR="00AE3A9F" w:rsidRPr="00597643">
        <w:rPr>
          <w:rFonts w:hint="eastAsia"/>
          <w:sz w:val="20"/>
        </w:rPr>
        <w:t>has</w:t>
      </w:r>
      <w:r w:rsidR="00AE3A9F" w:rsidRPr="00597643">
        <w:rPr>
          <w:sz w:val="20"/>
        </w:rPr>
        <w:t xml:space="preserve"> </w:t>
      </w:r>
      <w:r w:rsidR="00AE3A9F" w:rsidRPr="00597643">
        <w:rPr>
          <w:rFonts w:hint="eastAsia"/>
          <w:sz w:val="20"/>
        </w:rPr>
        <w:t>been</w:t>
      </w:r>
      <w:r w:rsidR="00AE3A9F" w:rsidRPr="00597643">
        <w:rPr>
          <w:sz w:val="20"/>
        </w:rPr>
        <w:t xml:space="preserve"> </w:t>
      </w:r>
      <w:r w:rsidR="00AE3A9F" w:rsidRPr="00597643">
        <w:rPr>
          <w:rFonts w:hint="eastAsia"/>
          <w:sz w:val="20"/>
        </w:rPr>
        <w:t>supported</w:t>
      </w:r>
      <w:r w:rsidR="00AE3A9F" w:rsidRPr="00597643">
        <w:rPr>
          <w:sz w:val="20"/>
        </w:rPr>
        <w:t xml:space="preserve"> </w:t>
      </w:r>
      <w:r w:rsidR="00AE3A9F" w:rsidRPr="00597643">
        <w:rPr>
          <w:rFonts w:hint="eastAsia"/>
          <w:sz w:val="20"/>
        </w:rPr>
        <w:t>for</w:t>
      </w:r>
      <w:r w:rsidR="00AE3A9F" w:rsidRPr="00597643">
        <w:rPr>
          <w:sz w:val="20"/>
        </w:rPr>
        <w:t xml:space="preserve"> </w:t>
      </w:r>
      <w:r w:rsidR="00AE3A9F" w:rsidRPr="00597643">
        <w:rPr>
          <w:rFonts w:hint="eastAsia"/>
          <w:sz w:val="20"/>
        </w:rPr>
        <w:t>inter</w:t>
      </w:r>
      <w:r w:rsidR="00AE3A9F" w:rsidRPr="00597643">
        <w:rPr>
          <w:sz w:val="20"/>
        </w:rPr>
        <w:t>-</w:t>
      </w:r>
      <w:r w:rsidR="00AE3A9F" w:rsidRPr="00597643">
        <w:rPr>
          <w:rFonts w:hint="eastAsia"/>
          <w:sz w:val="20"/>
        </w:rPr>
        <w:t>CU</w:t>
      </w:r>
      <w:r w:rsidR="00AE3A9F" w:rsidRPr="00597643">
        <w:rPr>
          <w:sz w:val="20"/>
        </w:rPr>
        <w:t xml:space="preserve"> </w:t>
      </w:r>
      <w:r w:rsidR="00AE3A9F" w:rsidRPr="00597643">
        <w:rPr>
          <w:rFonts w:hint="eastAsia"/>
          <w:sz w:val="20"/>
        </w:rPr>
        <w:t>LTM</w:t>
      </w:r>
      <w:r w:rsidR="008B11EA">
        <w:rPr>
          <w:sz w:val="20"/>
        </w:rPr>
        <w:t xml:space="preserve"> but w</w:t>
      </w:r>
      <w:r w:rsidR="00AE3A9F" w:rsidRPr="00597643">
        <w:rPr>
          <w:rFonts w:hint="eastAsia"/>
          <w:sz w:val="20"/>
        </w:rPr>
        <w:t>hether</w:t>
      </w:r>
      <w:r w:rsidR="00AE3A9F" w:rsidRPr="00597643">
        <w:rPr>
          <w:sz w:val="20"/>
        </w:rPr>
        <w:t xml:space="preserve"> </w:t>
      </w:r>
      <w:r w:rsidR="00AE3A9F" w:rsidRPr="00597643">
        <w:rPr>
          <w:rFonts w:hint="eastAsia"/>
          <w:sz w:val="20"/>
        </w:rPr>
        <w:t>to</w:t>
      </w:r>
      <w:r w:rsidR="00AE3A9F" w:rsidRPr="00597643">
        <w:rPr>
          <w:sz w:val="20"/>
        </w:rPr>
        <w:t xml:space="preserve"> </w:t>
      </w:r>
      <w:r w:rsidR="00AE3A9F" w:rsidRPr="00597643">
        <w:rPr>
          <w:rFonts w:hint="eastAsia"/>
          <w:sz w:val="20"/>
        </w:rPr>
        <w:t>support</w:t>
      </w:r>
      <w:r w:rsidR="00AE3A9F" w:rsidRPr="00597643">
        <w:rPr>
          <w:sz w:val="20"/>
        </w:rPr>
        <w:t xml:space="preserve"> </w:t>
      </w:r>
      <w:r w:rsidR="00AE3A9F" w:rsidRPr="00597643">
        <w:rPr>
          <w:rFonts w:hint="eastAsia"/>
          <w:sz w:val="20"/>
        </w:rPr>
        <w:t>UE</w:t>
      </w:r>
      <w:r w:rsidR="00AE3A9F" w:rsidRPr="00597643">
        <w:rPr>
          <w:sz w:val="20"/>
        </w:rPr>
        <w:t xml:space="preserve"> </w:t>
      </w:r>
      <w:r w:rsidR="00AE3A9F" w:rsidRPr="00597643">
        <w:rPr>
          <w:rFonts w:hint="eastAsia"/>
          <w:sz w:val="20"/>
        </w:rPr>
        <w:t>based</w:t>
      </w:r>
      <w:r w:rsidR="00AE3A9F" w:rsidRPr="00597643">
        <w:rPr>
          <w:sz w:val="20"/>
        </w:rPr>
        <w:t xml:space="preserve"> </w:t>
      </w:r>
      <w:r w:rsidR="00AE3A9F" w:rsidRPr="00597643">
        <w:rPr>
          <w:rFonts w:hint="eastAsia"/>
          <w:sz w:val="20"/>
        </w:rPr>
        <w:t>TA</w:t>
      </w:r>
      <w:r w:rsidR="00AE3A9F" w:rsidRPr="00597643">
        <w:rPr>
          <w:sz w:val="20"/>
        </w:rPr>
        <w:t xml:space="preserve"> measurement</w:t>
      </w:r>
      <w:r w:rsidR="008B11EA">
        <w:rPr>
          <w:sz w:val="20"/>
        </w:rPr>
        <w:t xml:space="preserve"> is FFS</w:t>
      </w:r>
      <w:r w:rsidR="00AE3A9F" w:rsidRPr="00597643">
        <w:rPr>
          <w:sz w:val="20"/>
        </w:rPr>
        <w:t>.</w:t>
      </w:r>
      <w:r w:rsidR="008B11EA">
        <w:rPr>
          <w:sz w:val="20"/>
        </w:rPr>
        <w:t xml:space="preserve"> </w:t>
      </w:r>
      <w:r w:rsidR="008B11EA">
        <w:rPr>
          <w:rFonts w:hint="eastAsia"/>
          <w:sz w:val="20"/>
        </w:rPr>
        <w:t>F</w:t>
      </w:r>
      <w:r w:rsidR="0010322E" w:rsidRPr="00597643">
        <w:rPr>
          <w:sz w:val="20"/>
        </w:rPr>
        <w:t>rom RAN2 perspective</w:t>
      </w:r>
      <w:r w:rsidR="0010322E" w:rsidRPr="00597643">
        <w:rPr>
          <w:rFonts w:hint="eastAsia"/>
          <w:sz w:val="20"/>
        </w:rPr>
        <w:t>,</w:t>
      </w:r>
      <w:r w:rsidR="0010322E" w:rsidRPr="00597643">
        <w:rPr>
          <w:sz w:val="20"/>
        </w:rPr>
        <w:t xml:space="preserve"> supporting UE based TA measurement is beneficial for inter-CU LTM, which can reduce</w:t>
      </w:r>
      <w:r w:rsidR="009C10F7" w:rsidRPr="00597643">
        <w:rPr>
          <w:sz w:val="20"/>
        </w:rPr>
        <w:t xml:space="preserve"> the cell switch</w:t>
      </w:r>
      <w:r w:rsidR="0010322E" w:rsidRPr="00597643">
        <w:rPr>
          <w:sz w:val="20"/>
        </w:rPr>
        <w:t xml:space="preserve"> interruption </w:t>
      </w:r>
      <w:r w:rsidR="009C10F7" w:rsidRPr="00597643">
        <w:rPr>
          <w:sz w:val="20"/>
        </w:rPr>
        <w:t xml:space="preserve">when the UE doesn’t perform early TA acquisition. </w:t>
      </w:r>
      <w:r w:rsidR="004A487C">
        <w:rPr>
          <w:sz w:val="20"/>
        </w:rPr>
        <w:t>T</w:t>
      </w:r>
      <w:r w:rsidR="008B11EA" w:rsidRPr="00597643">
        <w:rPr>
          <w:sz w:val="20"/>
        </w:rPr>
        <w:t>o support UE based TA measurement may need to meet some synchronization requirement. Although</w:t>
      </w:r>
      <w:r w:rsidR="004A487C">
        <w:rPr>
          <w:sz w:val="20"/>
        </w:rPr>
        <w:t xml:space="preserve"> </w:t>
      </w:r>
      <w:r w:rsidR="008B11EA" w:rsidRPr="00597643">
        <w:rPr>
          <w:sz w:val="20"/>
        </w:rPr>
        <w:t xml:space="preserve">RAN4 already defined UE requirement for UE based TA measurement for intra-CU LTM, whether the same requirements are applied for Rel-19 inter-CU LTM needs to be </w:t>
      </w:r>
      <w:r w:rsidR="008B11EA" w:rsidRPr="00597643">
        <w:rPr>
          <w:rFonts w:hint="eastAsia"/>
          <w:sz w:val="20"/>
        </w:rPr>
        <w:t>co</w:t>
      </w:r>
      <w:r w:rsidR="008B11EA" w:rsidRPr="00597643">
        <w:rPr>
          <w:sz w:val="20"/>
        </w:rPr>
        <w:t>nfirmed by RAN4.</w:t>
      </w:r>
      <w:r w:rsidR="008B11EA" w:rsidRPr="00597643">
        <w:rPr>
          <w:rFonts w:hint="eastAsia"/>
          <w:sz w:val="20"/>
        </w:rPr>
        <w:t xml:space="preserve"> </w:t>
      </w:r>
      <w:r w:rsidR="009C10F7" w:rsidRPr="00597643">
        <w:rPr>
          <w:sz w:val="20"/>
        </w:rPr>
        <w:t>Hence, from RAN2 perspective</w:t>
      </w:r>
      <w:r w:rsidR="009C10F7" w:rsidRPr="00597643">
        <w:rPr>
          <w:rFonts w:hint="eastAsia"/>
          <w:sz w:val="20"/>
        </w:rPr>
        <w:t>,</w:t>
      </w:r>
      <w:r w:rsidR="009C10F7" w:rsidRPr="00597643">
        <w:rPr>
          <w:sz w:val="20"/>
        </w:rPr>
        <w:t xml:space="preserve"> UE-based TA measurement for inter-CU LTM </w:t>
      </w:r>
      <w:r w:rsidR="00BD7410" w:rsidRPr="00597643">
        <w:rPr>
          <w:rFonts w:hint="eastAsia"/>
          <w:sz w:val="20"/>
        </w:rPr>
        <w:t>could</w:t>
      </w:r>
      <w:r w:rsidR="009C10F7" w:rsidRPr="00597643">
        <w:rPr>
          <w:sz w:val="20"/>
        </w:rPr>
        <w:t xml:space="preserve"> be considered, but it should be finally decided by RAN4.</w:t>
      </w:r>
    </w:p>
    <w:p w14:paraId="7C4A3A8E" w14:textId="7E395981" w:rsidR="00BD7410" w:rsidRPr="00597643" w:rsidRDefault="00BD7410" w:rsidP="00405054">
      <w:pPr>
        <w:spacing w:before="120"/>
        <w:rPr>
          <w:b/>
          <w:bCs/>
          <w:sz w:val="20"/>
        </w:rPr>
      </w:pPr>
      <w:r w:rsidRPr="00597643">
        <w:rPr>
          <w:rFonts w:hint="eastAsia"/>
          <w:b/>
          <w:bCs/>
          <w:sz w:val="20"/>
        </w:rPr>
        <w:t>Proposal</w:t>
      </w:r>
      <w:r w:rsidRPr="00597643">
        <w:rPr>
          <w:b/>
          <w:bCs/>
          <w:sz w:val="20"/>
        </w:rPr>
        <w:t xml:space="preserve"> </w:t>
      </w:r>
      <w:r w:rsidR="00B54C5B" w:rsidRPr="00597643">
        <w:rPr>
          <w:b/>
          <w:bCs/>
          <w:sz w:val="20"/>
        </w:rPr>
        <w:t>1</w:t>
      </w:r>
      <w:r w:rsidRPr="00597643">
        <w:rPr>
          <w:b/>
          <w:bCs/>
          <w:sz w:val="20"/>
        </w:rPr>
        <w:t>: From RAN2 perspective, supporting UE-based TA measurement is beneficial for inter-CU LTM, but it should be finally decided by RAN4.</w:t>
      </w:r>
    </w:p>
    <w:p w14:paraId="792BAB1D" w14:textId="44C85C8C" w:rsidR="00B54C5B" w:rsidRDefault="00B54C5B" w:rsidP="00405054">
      <w:pPr>
        <w:spacing w:before="120"/>
        <w:rPr>
          <w:b/>
          <w:bCs/>
          <w:sz w:val="20"/>
        </w:rPr>
      </w:pPr>
    </w:p>
    <w:p w14:paraId="5593493E" w14:textId="0B2A43C1" w:rsidR="00001254" w:rsidRPr="00597643" w:rsidRDefault="00001254" w:rsidP="00405054">
      <w:pPr>
        <w:spacing w:before="120"/>
        <w:rPr>
          <w:b/>
          <w:bCs/>
          <w:sz w:val="20"/>
        </w:rPr>
      </w:pPr>
      <w:r w:rsidRPr="00001254">
        <w:rPr>
          <w:rFonts w:hint="eastAsia"/>
          <w:i/>
          <w:iCs/>
          <w:sz w:val="20"/>
          <w:u w:val="single"/>
        </w:rPr>
        <w:t>Discussion</w:t>
      </w:r>
      <w:r w:rsidRPr="00001254">
        <w:rPr>
          <w:i/>
          <w:iCs/>
          <w:sz w:val="20"/>
          <w:u w:val="single"/>
        </w:rPr>
        <w:t xml:space="preserve"> </w:t>
      </w:r>
      <w:r w:rsidRPr="00001254">
        <w:rPr>
          <w:rFonts w:hint="eastAsia"/>
          <w:i/>
          <w:iCs/>
          <w:sz w:val="20"/>
          <w:u w:val="single"/>
        </w:rPr>
        <w:t>on</w:t>
      </w:r>
      <w:r w:rsidRPr="00001254">
        <w:rPr>
          <w:i/>
          <w:iCs/>
          <w:sz w:val="20"/>
          <w:u w:val="single"/>
        </w:rPr>
        <w:t xml:space="preserve"> </w:t>
      </w:r>
      <w:r w:rsidRPr="00001254">
        <w:rPr>
          <w:rFonts w:hint="eastAsia"/>
          <w:i/>
          <w:iCs/>
          <w:sz w:val="20"/>
          <w:u w:val="single"/>
        </w:rPr>
        <w:t>SA</w:t>
      </w:r>
      <w:r w:rsidRPr="00001254">
        <w:rPr>
          <w:i/>
          <w:iCs/>
          <w:sz w:val="20"/>
          <w:u w:val="single"/>
        </w:rPr>
        <w:t>3’s LS for the security issues</w:t>
      </w:r>
      <w:r>
        <w:rPr>
          <w:b/>
          <w:bCs/>
          <w:sz w:val="20"/>
        </w:rPr>
        <w:t xml:space="preserve"> </w:t>
      </w:r>
    </w:p>
    <w:p w14:paraId="49CA84CA" w14:textId="48EC71F3" w:rsidR="00063DFB" w:rsidRDefault="00063DFB" w:rsidP="00063DFB">
      <w:pPr>
        <w:rPr>
          <w:bCs/>
          <w:sz w:val="20"/>
        </w:rPr>
      </w:pPr>
      <w:r w:rsidRPr="00063DFB">
        <w:rPr>
          <w:rFonts w:hint="eastAsia"/>
          <w:bCs/>
          <w:sz w:val="20"/>
          <w:szCs w:val="16"/>
        </w:rPr>
        <w:t>T</w:t>
      </w:r>
      <w:r w:rsidRPr="00063DFB">
        <w:rPr>
          <w:bCs/>
          <w:sz w:val="20"/>
          <w:szCs w:val="16"/>
        </w:rPr>
        <w:t xml:space="preserve">o support subsequent LTM for the inter-CU LTM, how to handle the security key upon cell switch needs to be </w:t>
      </w:r>
      <w:r w:rsidR="004A487C" w:rsidRPr="00063DFB">
        <w:rPr>
          <w:bCs/>
          <w:sz w:val="20"/>
          <w:szCs w:val="16"/>
        </w:rPr>
        <w:t>discussed</w:t>
      </w:r>
      <w:r w:rsidR="004A487C">
        <w:rPr>
          <w:bCs/>
          <w:sz w:val="20"/>
          <w:szCs w:val="16"/>
        </w:rPr>
        <w:t xml:space="preserve">, </w:t>
      </w:r>
      <w:r w:rsidR="004A487C" w:rsidRPr="00063DFB">
        <w:rPr>
          <w:bCs/>
          <w:sz w:val="20"/>
          <w:szCs w:val="16"/>
        </w:rPr>
        <w:t>as</w:t>
      </w:r>
      <w:r w:rsidRPr="00063DFB">
        <w:rPr>
          <w:bCs/>
          <w:sz w:val="20"/>
          <w:szCs w:val="16"/>
        </w:rPr>
        <w:t xml:space="preserve"> </w:t>
      </w:r>
      <w:r w:rsidRPr="00063DFB">
        <w:rPr>
          <w:rFonts w:hint="eastAsia"/>
          <w:bCs/>
          <w:sz w:val="20"/>
          <w:szCs w:val="16"/>
        </w:rPr>
        <w:t>captured</w:t>
      </w:r>
      <w:r w:rsidRPr="00063DFB">
        <w:rPr>
          <w:bCs/>
          <w:sz w:val="20"/>
          <w:szCs w:val="16"/>
        </w:rPr>
        <w:t xml:space="preserve"> in the WID [1]. </w:t>
      </w:r>
      <w:r w:rsidRPr="00063DFB">
        <w:rPr>
          <w:bCs/>
          <w:sz w:val="20"/>
        </w:rPr>
        <w:t xml:space="preserve">In the previous meeting, </w:t>
      </w:r>
      <w:bookmarkStart w:id="2" w:name="OLE_LINK1"/>
      <w:r w:rsidRPr="00063DFB">
        <w:rPr>
          <w:bCs/>
          <w:sz w:val="20"/>
        </w:rPr>
        <w:t>RAN2 has sent an LS</w:t>
      </w:r>
      <w:r>
        <w:rPr>
          <w:bCs/>
          <w:sz w:val="20"/>
        </w:rPr>
        <w:t xml:space="preserve"> </w:t>
      </w:r>
      <w:r>
        <w:rPr>
          <w:rFonts w:hint="eastAsia"/>
          <w:bCs/>
          <w:sz w:val="20"/>
        </w:rPr>
        <w:t>[</w:t>
      </w:r>
      <w:r>
        <w:rPr>
          <w:bCs/>
          <w:sz w:val="20"/>
        </w:rPr>
        <w:t>2]</w:t>
      </w:r>
      <w:r w:rsidRPr="00063DFB">
        <w:rPr>
          <w:bCs/>
          <w:sz w:val="20"/>
        </w:rPr>
        <w:t xml:space="preserve"> to SA3</w:t>
      </w:r>
      <w:r w:rsidR="00726B1E">
        <w:rPr>
          <w:bCs/>
          <w:sz w:val="20"/>
        </w:rPr>
        <w:t xml:space="preserve">, </w:t>
      </w:r>
      <w:r w:rsidRPr="00063DFB">
        <w:rPr>
          <w:bCs/>
          <w:sz w:val="20"/>
        </w:rPr>
        <w:t xml:space="preserve">including many potential solutions </w:t>
      </w:r>
      <w:r w:rsidR="009704E1">
        <w:rPr>
          <w:rFonts w:hint="eastAsia"/>
          <w:bCs/>
          <w:sz w:val="20"/>
        </w:rPr>
        <w:lastRenderedPageBreak/>
        <w:t>as</w:t>
      </w:r>
      <w:r w:rsidR="009704E1">
        <w:rPr>
          <w:bCs/>
          <w:sz w:val="20"/>
        </w:rPr>
        <w:t xml:space="preserve"> </w:t>
      </w:r>
      <w:r w:rsidR="009704E1">
        <w:rPr>
          <w:rFonts w:hint="eastAsia"/>
          <w:bCs/>
          <w:sz w:val="20"/>
        </w:rPr>
        <w:t>follow</w:t>
      </w:r>
      <w:r w:rsidR="00726B1E">
        <w:rPr>
          <w:rFonts w:hint="eastAsia"/>
          <w:bCs/>
          <w:sz w:val="20"/>
        </w:rPr>
        <w:t>s</w:t>
      </w:r>
      <w:r w:rsidR="00726B1E">
        <w:rPr>
          <w:bCs/>
          <w:sz w:val="20"/>
        </w:rPr>
        <w:t xml:space="preserve">: </w:t>
      </w:r>
      <w:r w:rsidR="00A852FC">
        <w:rPr>
          <w:bCs/>
          <w:sz w:val="20"/>
        </w:rPr>
        <w:t xml:space="preserve">Option 1 </w:t>
      </w:r>
      <w:r w:rsidR="00726B1E">
        <w:rPr>
          <w:bCs/>
          <w:sz w:val="20"/>
        </w:rPr>
        <w:t xml:space="preserve">to </w:t>
      </w:r>
      <w:r w:rsidR="00A852FC">
        <w:rPr>
          <w:bCs/>
          <w:sz w:val="20"/>
        </w:rPr>
        <w:t>Option 4</w:t>
      </w:r>
      <w:r w:rsidR="00726B1E">
        <w:rPr>
          <w:bCs/>
          <w:sz w:val="20"/>
        </w:rPr>
        <w:t>,</w:t>
      </w:r>
      <w:r w:rsidR="009704E1">
        <w:rPr>
          <w:bCs/>
          <w:sz w:val="20"/>
        </w:rPr>
        <w:t xml:space="preserve"> </w:t>
      </w:r>
      <w:r w:rsidRPr="00063DFB">
        <w:rPr>
          <w:bCs/>
          <w:sz w:val="20"/>
        </w:rPr>
        <w:t xml:space="preserve">and </w:t>
      </w:r>
      <w:r w:rsidRPr="00063DFB">
        <w:rPr>
          <w:rFonts w:hint="eastAsia"/>
          <w:bCs/>
          <w:sz w:val="20"/>
        </w:rPr>
        <w:t>asked</w:t>
      </w:r>
      <w:r w:rsidRPr="00063DFB">
        <w:rPr>
          <w:bCs/>
          <w:sz w:val="20"/>
        </w:rPr>
        <w:t xml:space="preserve"> </w:t>
      </w:r>
      <w:r w:rsidRPr="00063DFB">
        <w:rPr>
          <w:rFonts w:hint="eastAsia"/>
          <w:bCs/>
          <w:sz w:val="20"/>
        </w:rPr>
        <w:t>SA3</w:t>
      </w:r>
      <w:r w:rsidRPr="00063DFB">
        <w:rPr>
          <w:bCs/>
          <w:sz w:val="20"/>
        </w:rPr>
        <w:t xml:space="preserve"> </w:t>
      </w:r>
      <w:r w:rsidRPr="00063DFB">
        <w:rPr>
          <w:rFonts w:hint="eastAsia"/>
          <w:bCs/>
          <w:sz w:val="20"/>
        </w:rPr>
        <w:t>the</w:t>
      </w:r>
      <w:r w:rsidRPr="00063DFB">
        <w:rPr>
          <w:bCs/>
          <w:sz w:val="20"/>
        </w:rPr>
        <w:t xml:space="preserve"> feasibility </w:t>
      </w:r>
      <w:r w:rsidRPr="00063DFB">
        <w:rPr>
          <w:rFonts w:hint="eastAsia"/>
          <w:bCs/>
          <w:sz w:val="20"/>
        </w:rPr>
        <w:t>of</w:t>
      </w:r>
      <w:r w:rsidRPr="00063DFB">
        <w:rPr>
          <w:bCs/>
          <w:sz w:val="20"/>
        </w:rPr>
        <w:t xml:space="preserve"> </w:t>
      </w:r>
      <w:r w:rsidRPr="00063DFB">
        <w:rPr>
          <w:rFonts w:hint="eastAsia"/>
          <w:bCs/>
          <w:sz w:val="20"/>
        </w:rPr>
        <w:t>these</w:t>
      </w:r>
      <w:r w:rsidRPr="00063DFB">
        <w:rPr>
          <w:bCs/>
          <w:sz w:val="20"/>
        </w:rPr>
        <w:t xml:space="preserve"> potential solutions </w:t>
      </w:r>
      <w:r w:rsidRPr="00063DFB">
        <w:rPr>
          <w:rFonts w:hint="eastAsia"/>
          <w:bCs/>
          <w:sz w:val="20"/>
        </w:rPr>
        <w:t>for</w:t>
      </w:r>
      <w:r w:rsidRPr="00063DFB">
        <w:rPr>
          <w:bCs/>
          <w:sz w:val="20"/>
        </w:rPr>
        <w:t xml:space="preserve"> </w:t>
      </w:r>
      <w:r w:rsidRPr="00063DFB">
        <w:rPr>
          <w:rFonts w:hint="eastAsia"/>
          <w:bCs/>
          <w:sz w:val="20"/>
        </w:rPr>
        <w:t>the</w:t>
      </w:r>
      <w:r w:rsidRPr="00063DFB">
        <w:rPr>
          <w:bCs/>
          <w:sz w:val="20"/>
        </w:rPr>
        <w:t xml:space="preserve"> security key handling of inter-CU LTM. </w:t>
      </w:r>
      <w:bookmarkEnd w:id="2"/>
    </w:p>
    <w:tbl>
      <w:tblPr>
        <w:tblStyle w:val="ac"/>
        <w:tblW w:w="0" w:type="auto"/>
        <w:tblLook w:val="04A0" w:firstRow="1" w:lastRow="0" w:firstColumn="1" w:lastColumn="0" w:noHBand="0" w:noVBand="1"/>
      </w:tblPr>
      <w:tblGrid>
        <w:gridCol w:w="9629"/>
      </w:tblGrid>
      <w:tr w:rsidR="009704E1" w14:paraId="3383F61A" w14:textId="77777777" w:rsidTr="009704E1">
        <w:tc>
          <w:tcPr>
            <w:tcW w:w="9629" w:type="dxa"/>
          </w:tcPr>
          <w:p w14:paraId="788D6496" w14:textId="77777777" w:rsidR="009704E1" w:rsidRPr="009704E1" w:rsidRDefault="009704E1" w:rsidP="009704E1">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r w:rsidRPr="009704E1">
              <w:rPr>
                <w:rFonts w:ascii="Arial" w:eastAsia="MS Mincho" w:hAnsi="Arial" w:hint="eastAsia"/>
                <w:b/>
                <w:bCs/>
                <w:sz w:val="20"/>
                <w:lang w:eastAsia="en-GB"/>
              </w:rPr>
              <w:t xml:space="preserve">Option </w:t>
            </w:r>
            <w:r w:rsidRPr="009704E1">
              <w:rPr>
                <w:rFonts w:ascii="Arial" w:eastAsia="MS Mincho" w:hAnsi="Arial"/>
                <w:b/>
                <w:bCs/>
                <w:sz w:val="20"/>
                <w:lang w:eastAsia="en-GB"/>
              </w:rPr>
              <w:t>1:</w:t>
            </w:r>
            <w:r w:rsidRPr="009704E1">
              <w:rPr>
                <w:rFonts w:ascii="Arial" w:eastAsia="MS Mincho" w:hAnsi="Arial"/>
                <w:sz w:val="20"/>
                <w:lang w:eastAsia="en-GB"/>
              </w:rPr>
              <w:t xml:space="preserve"> Use a new information in MAC CE to deliver the security information. Whether the UE uses horizontal or vertical key derivation is derived from this new information in MAC CE (which is currently, </w:t>
            </w:r>
            <w:r w:rsidRPr="009704E1">
              <w:rPr>
                <w:rFonts w:ascii="Arial" w:eastAsia="MS Mincho" w:hAnsi="Arial"/>
                <w:sz w:val="20"/>
                <w:lang w:val="en-US" w:eastAsia="en-GB"/>
              </w:rPr>
              <w:t>neither integrity protected nor ciphered</w:t>
            </w:r>
            <w:r w:rsidRPr="009704E1">
              <w:rPr>
                <w:rFonts w:ascii="Arial" w:eastAsia="MS Mincho" w:hAnsi="Arial"/>
                <w:sz w:val="20"/>
                <w:lang w:eastAsia="en-GB"/>
              </w:rPr>
              <w:t>).</w:t>
            </w:r>
          </w:p>
          <w:p w14:paraId="6358D3CA" w14:textId="19A33C1E" w:rsidR="009704E1" w:rsidRPr="009704E1" w:rsidRDefault="009704E1" w:rsidP="009704E1">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sidRPr="009704E1">
              <w:rPr>
                <w:rFonts w:ascii="Arial" w:eastAsia="MS Mincho" w:hAnsi="Arial"/>
                <w:sz w:val="20"/>
                <w:lang w:eastAsia="en-GB"/>
              </w:rPr>
              <w:tab/>
            </w:r>
            <w:r w:rsidRPr="009704E1">
              <w:rPr>
                <w:rFonts w:ascii="Arial" w:eastAsia="MS Mincho" w:hAnsi="Arial"/>
                <w:b/>
                <w:bCs/>
                <w:sz w:val="20"/>
                <w:lang w:eastAsia="en-GB"/>
              </w:rPr>
              <w:t>Option 1A:</w:t>
            </w:r>
            <w:r w:rsidRPr="009704E1">
              <w:rPr>
                <w:rFonts w:ascii="Arial" w:eastAsia="MS Mincho" w:hAnsi="Arial"/>
                <w:sz w:val="20"/>
                <w:lang w:eastAsia="en-GB"/>
              </w:rPr>
              <w:t xml:space="preserve"> </w:t>
            </w:r>
            <w:r w:rsidRPr="009704E1">
              <w:rPr>
                <w:rFonts w:ascii="Arial" w:eastAsia="MS Mincho" w:hAnsi="Arial" w:hint="eastAsia"/>
                <w:sz w:val="20"/>
                <w:lang w:eastAsia="en-GB"/>
              </w:rPr>
              <w:t xml:space="preserve"> </w:t>
            </w:r>
            <w:r w:rsidRPr="009704E1">
              <w:rPr>
                <w:rFonts w:ascii="Arial" w:eastAsia="MS Mincho" w:hAnsi="Arial"/>
                <w:sz w:val="20"/>
                <w:lang w:eastAsia="en-GB"/>
              </w:rPr>
              <w:t xml:space="preserve">the </w:t>
            </w:r>
            <w:r w:rsidRPr="009704E1">
              <w:rPr>
                <w:rFonts w:ascii="Arial" w:eastAsia="MS Mincho" w:hAnsi="Arial" w:hint="eastAsia"/>
                <w:sz w:val="20"/>
                <w:lang w:eastAsia="en-GB"/>
              </w:rPr>
              <w:t xml:space="preserve">NCC value to </w:t>
            </w:r>
            <w:r w:rsidRPr="009704E1">
              <w:rPr>
                <w:rFonts w:ascii="Arial" w:eastAsia="MS Mincho" w:hAnsi="Arial"/>
                <w:sz w:val="20"/>
                <w:lang w:eastAsia="en-GB"/>
              </w:rPr>
              <w:t xml:space="preserve">be </w:t>
            </w:r>
            <w:r w:rsidRPr="009704E1">
              <w:rPr>
                <w:rFonts w:ascii="Arial" w:eastAsia="MS Mincho" w:hAnsi="Arial" w:hint="eastAsia"/>
                <w:sz w:val="20"/>
                <w:lang w:eastAsia="en-GB"/>
              </w:rPr>
              <w:t>use</w:t>
            </w:r>
            <w:r w:rsidRPr="009704E1">
              <w:rPr>
                <w:rFonts w:ascii="Arial" w:eastAsia="MS Mincho" w:hAnsi="Arial"/>
                <w:sz w:val="20"/>
                <w:lang w:eastAsia="en-GB"/>
              </w:rPr>
              <w:t>d</w:t>
            </w:r>
            <w:r w:rsidRPr="009704E1">
              <w:rPr>
                <w:rFonts w:ascii="Arial" w:eastAsia="MS Mincho" w:hAnsi="Arial" w:hint="eastAsia"/>
                <w:sz w:val="20"/>
                <w:lang w:eastAsia="en-GB"/>
              </w:rPr>
              <w:t xml:space="preserve"> </w:t>
            </w:r>
            <w:r w:rsidRPr="009704E1">
              <w:rPr>
                <w:rFonts w:ascii="Arial" w:eastAsia="MS Mincho" w:hAnsi="Arial"/>
                <w:sz w:val="20"/>
                <w:lang w:eastAsia="en-GB"/>
              </w:rPr>
              <w:t>at i</w:t>
            </w:r>
            <w:r w:rsidRPr="009704E1">
              <w:rPr>
                <w:rFonts w:ascii="Arial" w:eastAsia="MS Mincho" w:hAnsi="Arial" w:hint="eastAsia"/>
                <w:sz w:val="20"/>
                <w:lang w:eastAsia="en-GB"/>
              </w:rPr>
              <w:t xml:space="preserve">nter-CU LTM execution is included </w:t>
            </w:r>
            <w:r w:rsidRPr="009704E1">
              <w:rPr>
                <w:rFonts w:ascii="Arial" w:eastAsia="MS Mincho" w:hAnsi="Arial"/>
                <w:sz w:val="20"/>
                <w:lang w:eastAsia="en-GB"/>
              </w:rPr>
              <w:t>in the LTM cell switch command MAC CE.</w:t>
            </w:r>
          </w:p>
          <w:p w14:paraId="61C1CB9D" w14:textId="26460592" w:rsidR="009704E1" w:rsidRPr="009704E1" w:rsidRDefault="009704E1" w:rsidP="009704E1">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sidRPr="009704E1">
              <w:rPr>
                <w:rFonts w:ascii="Arial" w:eastAsia="MS Mincho" w:hAnsi="Arial"/>
                <w:sz w:val="20"/>
                <w:lang w:eastAsia="en-GB"/>
              </w:rPr>
              <w:tab/>
            </w:r>
            <w:r w:rsidRPr="009704E1">
              <w:rPr>
                <w:rFonts w:ascii="Arial" w:eastAsia="MS Mincho" w:hAnsi="Arial"/>
                <w:b/>
                <w:bCs/>
                <w:sz w:val="20"/>
                <w:lang w:eastAsia="en-GB"/>
              </w:rPr>
              <w:t>Option 1B:</w:t>
            </w:r>
            <w:r w:rsidRPr="009704E1">
              <w:rPr>
                <w:rFonts w:ascii="Arial" w:eastAsia="MS Mincho" w:hAnsi="Arial"/>
                <w:sz w:val="20"/>
                <w:lang w:eastAsia="en-GB"/>
              </w:rPr>
              <w:t xml:space="preserve"> </w:t>
            </w:r>
            <w:r w:rsidRPr="009704E1">
              <w:rPr>
                <w:rFonts w:ascii="Arial" w:eastAsia="MS Mincho" w:hAnsi="Arial" w:hint="eastAsia"/>
                <w:sz w:val="20"/>
                <w:lang w:eastAsia="en-GB"/>
              </w:rPr>
              <w:t xml:space="preserve"> </w:t>
            </w:r>
            <w:r w:rsidRPr="009704E1">
              <w:rPr>
                <w:rFonts w:ascii="Arial" w:eastAsia="MS Mincho" w:hAnsi="Arial"/>
                <w:sz w:val="20"/>
                <w:lang w:eastAsia="en-GB"/>
              </w:rPr>
              <w:t xml:space="preserve">the </w:t>
            </w:r>
            <w:r w:rsidRPr="009704E1">
              <w:rPr>
                <w:rFonts w:ascii="Arial" w:eastAsia="MS Mincho" w:hAnsi="Arial" w:hint="eastAsia"/>
                <w:sz w:val="20"/>
                <w:lang w:eastAsia="en-GB"/>
              </w:rPr>
              <w:t xml:space="preserve">UE is preconfigured with a </w:t>
            </w:r>
            <w:r w:rsidRPr="009704E1">
              <w:rPr>
                <w:rFonts w:ascii="Arial" w:eastAsia="MS Mincho" w:hAnsi="Arial"/>
                <w:sz w:val="20"/>
                <w:lang w:eastAsia="en-GB"/>
              </w:rPr>
              <w:t xml:space="preserve">list of </w:t>
            </w:r>
            <w:r w:rsidRPr="009704E1">
              <w:rPr>
                <w:rFonts w:ascii="Arial" w:eastAsia="MS Mincho" w:hAnsi="Arial" w:hint="eastAsia"/>
                <w:sz w:val="20"/>
                <w:lang w:eastAsia="en-GB"/>
              </w:rPr>
              <w:t>NCC value</w:t>
            </w:r>
            <w:r w:rsidRPr="009704E1">
              <w:rPr>
                <w:rFonts w:ascii="Arial" w:eastAsia="MS Mincho" w:hAnsi="Arial"/>
                <w:sz w:val="20"/>
                <w:lang w:eastAsia="en-GB"/>
              </w:rPr>
              <w:t>s</w:t>
            </w:r>
            <w:r w:rsidRPr="009704E1">
              <w:rPr>
                <w:rFonts w:ascii="Arial" w:eastAsia="MS Mincho" w:hAnsi="Arial" w:hint="eastAsia"/>
                <w:sz w:val="20"/>
                <w:lang w:eastAsia="en-GB"/>
              </w:rPr>
              <w:t xml:space="preserve"> </w:t>
            </w:r>
            <w:r w:rsidRPr="009704E1">
              <w:rPr>
                <w:rFonts w:ascii="Arial" w:eastAsia="MS Mincho" w:hAnsi="Arial"/>
                <w:sz w:val="20"/>
                <w:lang w:eastAsia="en-GB"/>
              </w:rPr>
              <w:t>in a ciphered and integrity protected RRC message</w:t>
            </w:r>
            <w:r w:rsidRPr="009704E1">
              <w:rPr>
                <w:rFonts w:ascii="Arial" w:eastAsia="MS Mincho" w:hAnsi="Arial" w:hint="eastAsia"/>
                <w:sz w:val="20"/>
                <w:lang w:eastAsia="en-GB"/>
              </w:rPr>
              <w:t xml:space="preserve"> and </w:t>
            </w:r>
            <w:r w:rsidRPr="009704E1">
              <w:rPr>
                <w:rFonts w:ascii="Arial" w:eastAsia="MS Mincho" w:hAnsi="Arial"/>
                <w:sz w:val="20"/>
                <w:lang w:eastAsia="en-GB"/>
              </w:rPr>
              <w:t xml:space="preserve">the </w:t>
            </w:r>
            <w:r w:rsidRPr="009704E1">
              <w:rPr>
                <w:rFonts w:ascii="Arial" w:eastAsia="MS Mincho" w:hAnsi="Arial" w:hint="eastAsia"/>
                <w:sz w:val="20"/>
                <w:lang w:eastAsia="en-GB"/>
              </w:rPr>
              <w:t xml:space="preserve">index of </w:t>
            </w:r>
            <w:r w:rsidRPr="009704E1">
              <w:rPr>
                <w:rFonts w:ascii="Arial" w:eastAsia="MS Mincho" w:hAnsi="Arial"/>
                <w:sz w:val="20"/>
                <w:lang w:eastAsia="en-GB"/>
              </w:rPr>
              <w:t xml:space="preserve">an </w:t>
            </w:r>
            <w:r w:rsidRPr="009704E1">
              <w:rPr>
                <w:rFonts w:ascii="Arial" w:eastAsia="MS Mincho" w:hAnsi="Arial" w:hint="eastAsia"/>
                <w:sz w:val="20"/>
                <w:lang w:eastAsia="en-GB"/>
              </w:rPr>
              <w:t xml:space="preserve">NCC </w:t>
            </w:r>
            <w:r w:rsidRPr="009704E1">
              <w:rPr>
                <w:rFonts w:ascii="Arial" w:eastAsia="MS Mincho" w:hAnsi="Arial"/>
                <w:sz w:val="20"/>
                <w:lang w:eastAsia="en-GB"/>
              </w:rPr>
              <w:t xml:space="preserve">value in the list </w:t>
            </w:r>
            <w:r w:rsidRPr="009704E1">
              <w:rPr>
                <w:rFonts w:ascii="Arial" w:eastAsia="MS Mincho" w:hAnsi="Arial" w:hint="eastAsia"/>
                <w:sz w:val="20"/>
                <w:lang w:eastAsia="en-GB"/>
              </w:rPr>
              <w:t xml:space="preserve">is included </w:t>
            </w:r>
            <w:r w:rsidRPr="009704E1">
              <w:rPr>
                <w:rFonts w:ascii="Arial" w:eastAsia="MS Mincho" w:hAnsi="Arial"/>
                <w:sz w:val="20"/>
                <w:lang w:eastAsia="en-GB"/>
              </w:rPr>
              <w:t xml:space="preserve">in the LTM cell switch command MAC CE. </w:t>
            </w:r>
          </w:p>
          <w:p w14:paraId="62AD4111" w14:textId="77777777" w:rsidR="009704E1" w:rsidRPr="009704E1" w:rsidRDefault="009704E1" w:rsidP="009704E1">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p>
          <w:p w14:paraId="2BA60CC2" w14:textId="77777777" w:rsidR="009704E1" w:rsidRPr="009704E1" w:rsidRDefault="009704E1" w:rsidP="009704E1">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r w:rsidRPr="009704E1">
              <w:rPr>
                <w:rFonts w:ascii="Arial" w:eastAsia="MS Mincho" w:hAnsi="Arial" w:hint="eastAsia"/>
                <w:b/>
                <w:bCs/>
                <w:sz w:val="20"/>
                <w:lang w:eastAsia="en-GB"/>
              </w:rPr>
              <w:t>Option 2:</w:t>
            </w:r>
            <w:r w:rsidRPr="009704E1">
              <w:rPr>
                <w:rFonts w:ascii="Arial" w:eastAsia="MS Mincho" w:hAnsi="Arial" w:hint="eastAsia"/>
                <w:sz w:val="20"/>
                <w:lang w:eastAsia="en-GB"/>
              </w:rPr>
              <w:t xml:space="preserve"> </w:t>
            </w:r>
            <w:r w:rsidRPr="009704E1">
              <w:rPr>
                <w:rFonts w:ascii="Arial" w:eastAsia="MS Mincho" w:hAnsi="Arial"/>
                <w:sz w:val="20"/>
                <w:lang w:eastAsia="en-GB"/>
              </w:rPr>
              <w:t>Similar to</w:t>
            </w:r>
            <w:r w:rsidRPr="009704E1">
              <w:rPr>
                <w:rFonts w:ascii="Arial" w:eastAsia="MS Mincho" w:hAnsi="Arial" w:hint="eastAsia"/>
                <w:sz w:val="20"/>
                <w:lang w:eastAsia="en-GB"/>
              </w:rPr>
              <w:t xml:space="preserve"> </w:t>
            </w:r>
            <w:r w:rsidRPr="009704E1">
              <w:rPr>
                <w:rFonts w:ascii="Arial" w:eastAsia="MS Mincho" w:hAnsi="Arial"/>
                <w:sz w:val="20"/>
                <w:lang w:eastAsia="en-GB"/>
              </w:rPr>
              <w:t xml:space="preserve">Rel-18 </w:t>
            </w:r>
            <w:r w:rsidRPr="009704E1">
              <w:rPr>
                <w:rFonts w:ascii="Arial" w:eastAsia="MS Mincho" w:hAnsi="Arial" w:hint="eastAsia"/>
                <w:sz w:val="20"/>
                <w:lang w:eastAsia="en-GB"/>
              </w:rPr>
              <w:t>S</w:t>
            </w:r>
            <w:r w:rsidRPr="009704E1">
              <w:rPr>
                <w:rFonts w:ascii="Arial" w:eastAsia="MS Mincho" w:hAnsi="Arial"/>
                <w:sz w:val="20"/>
                <w:lang w:eastAsia="en-GB"/>
              </w:rPr>
              <w:t>-</w:t>
            </w:r>
            <w:r w:rsidRPr="009704E1">
              <w:rPr>
                <w:rFonts w:ascii="Arial" w:eastAsia="MS Mincho" w:hAnsi="Arial" w:hint="eastAsia"/>
                <w:sz w:val="20"/>
                <w:lang w:eastAsia="en-GB"/>
              </w:rPr>
              <w:t>CPAC key update mechanism</w:t>
            </w:r>
            <w:r w:rsidRPr="009704E1">
              <w:rPr>
                <w:rFonts w:ascii="Arial" w:eastAsia="MS Mincho" w:hAnsi="Arial"/>
                <w:sz w:val="20"/>
                <w:lang w:eastAsia="en-GB"/>
              </w:rPr>
              <w:t xml:space="preserve">, the </w:t>
            </w:r>
            <w:r w:rsidRPr="009704E1">
              <w:rPr>
                <w:rFonts w:ascii="Arial" w:eastAsia="MS Mincho" w:hAnsi="Arial" w:hint="eastAsia"/>
                <w:sz w:val="20"/>
                <w:lang w:eastAsia="en-GB"/>
              </w:rPr>
              <w:t xml:space="preserve">UE is preconfigured </w:t>
            </w:r>
            <w:r w:rsidRPr="009704E1">
              <w:rPr>
                <w:rFonts w:ascii="Arial" w:eastAsia="MS Mincho" w:hAnsi="Arial"/>
                <w:sz w:val="20"/>
                <w:lang w:eastAsia="en-GB"/>
              </w:rPr>
              <w:t xml:space="preserve">from the source </w:t>
            </w:r>
            <w:proofErr w:type="spellStart"/>
            <w:r w:rsidRPr="009704E1">
              <w:rPr>
                <w:rFonts w:ascii="Arial" w:eastAsia="MS Mincho" w:hAnsi="Arial"/>
                <w:sz w:val="20"/>
                <w:lang w:eastAsia="en-GB"/>
              </w:rPr>
              <w:t>gNB</w:t>
            </w:r>
            <w:proofErr w:type="spellEnd"/>
            <w:r w:rsidRPr="009704E1">
              <w:rPr>
                <w:rFonts w:ascii="Arial" w:eastAsia="MS Mincho" w:hAnsi="Arial"/>
                <w:sz w:val="20"/>
                <w:lang w:eastAsia="en-GB"/>
              </w:rPr>
              <w:t xml:space="preserve"> </w:t>
            </w:r>
            <w:r w:rsidRPr="009704E1">
              <w:rPr>
                <w:rFonts w:ascii="Arial" w:eastAsia="MS Mincho" w:hAnsi="Arial" w:hint="eastAsia"/>
                <w:sz w:val="20"/>
                <w:lang w:eastAsia="en-GB"/>
              </w:rPr>
              <w:t xml:space="preserve">with a </w:t>
            </w:r>
            <w:r w:rsidRPr="009704E1">
              <w:rPr>
                <w:rFonts w:ascii="Arial" w:eastAsia="MS Mincho" w:hAnsi="Arial"/>
                <w:sz w:val="20"/>
                <w:lang w:eastAsia="en-GB"/>
              </w:rPr>
              <w:t xml:space="preserve">list of </w:t>
            </w:r>
            <w:r w:rsidRPr="009704E1">
              <w:rPr>
                <w:rFonts w:ascii="Arial" w:eastAsia="MS Mincho" w:hAnsi="Arial" w:hint="eastAsia"/>
                <w:sz w:val="20"/>
                <w:lang w:eastAsia="en-GB"/>
              </w:rPr>
              <w:t xml:space="preserve">NCC </w:t>
            </w:r>
            <w:r w:rsidRPr="009704E1">
              <w:rPr>
                <w:rFonts w:ascii="Arial" w:eastAsia="MS Mincho" w:hAnsi="Arial"/>
                <w:sz w:val="20"/>
                <w:lang w:eastAsia="en-GB"/>
              </w:rPr>
              <w:t>values</w:t>
            </w:r>
            <w:r w:rsidRPr="009704E1">
              <w:rPr>
                <w:rFonts w:ascii="Arial" w:eastAsia="MS Mincho" w:hAnsi="Arial" w:hint="eastAsia"/>
                <w:sz w:val="20"/>
                <w:lang w:eastAsia="en-GB"/>
              </w:rPr>
              <w:t xml:space="preserve"> </w:t>
            </w:r>
            <w:r w:rsidRPr="009704E1">
              <w:rPr>
                <w:rFonts w:ascii="Arial" w:eastAsia="MS Mincho" w:hAnsi="Arial" w:hint="eastAsia"/>
                <w:b/>
                <w:bCs/>
                <w:sz w:val="20"/>
                <w:lang w:eastAsia="en-GB"/>
              </w:rPr>
              <w:t>per CU</w:t>
            </w:r>
            <w:r w:rsidRPr="009704E1">
              <w:rPr>
                <w:rFonts w:ascii="Arial" w:eastAsia="MS Mincho" w:hAnsi="Arial"/>
                <w:b/>
                <w:bCs/>
                <w:sz w:val="20"/>
                <w:lang w:eastAsia="en-GB"/>
              </w:rPr>
              <w:t xml:space="preserve"> </w:t>
            </w:r>
            <w:r w:rsidRPr="009704E1">
              <w:rPr>
                <w:rFonts w:ascii="Arial" w:eastAsia="MS Mincho" w:hAnsi="Arial"/>
                <w:sz w:val="20"/>
                <w:lang w:eastAsia="en-GB"/>
              </w:rPr>
              <w:t xml:space="preserve">using RRC signalling (that is both integrity protected and ciphered). It is expected that the participating </w:t>
            </w:r>
            <w:proofErr w:type="spellStart"/>
            <w:r w:rsidRPr="009704E1">
              <w:rPr>
                <w:rFonts w:ascii="Arial" w:eastAsia="MS Mincho" w:hAnsi="Arial"/>
                <w:sz w:val="20"/>
                <w:lang w:eastAsia="en-GB"/>
              </w:rPr>
              <w:t>gNBs</w:t>
            </w:r>
            <w:proofErr w:type="spellEnd"/>
            <w:r w:rsidRPr="009704E1">
              <w:rPr>
                <w:rFonts w:ascii="Arial" w:eastAsia="MS Mincho" w:hAnsi="Arial"/>
                <w:sz w:val="20"/>
                <w:lang w:eastAsia="en-GB"/>
              </w:rPr>
              <w:t xml:space="preserve"> (CUs) would need to be aware of the list and how the UE applies the list during LTM cell switches: </w:t>
            </w:r>
          </w:p>
          <w:p w14:paraId="1C443151" w14:textId="77777777" w:rsidR="009704E1" w:rsidRPr="009704E1" w:rsidRDefault="009704E1" w:rsidP="009704E1">
            <w:pPr>
              <w:tabs>
                <w:tab w:val="left" w:pos="1622"/>
              </w:tabs>
              <w:overflowPunct/>
              <w:autoSpaceDE/>
              <w:autoSpaceDN/>
              <w:adjustRightInd/>
              <w:spacing w:after="0" w:line="240" w:lineRule="auto"/>
              <w:ind w:left="540"/>
              <w:jc w:val="left"/>
              <w:textAlignment w:val="auto"/>
              <w:rPr>
                <w:rFonts w:ascii="Arial" w:eastAsia="MS Mincho" w:hAnsi="Arial"/>
                <w:sz w:val="20"/>
                <w:lang w:eastAsia="en-GB"/>
              </w:rPr>
            </w:pPr>
            <w:r w:rsidRPr="009704E1">
              <w:rPr>
                <w:rFonts w:ascii="Arial" w:eastAsia="MS Mincho" w:hAnsi="Arial"/>
                <w:b/>
                <w:bCs/>
                <w:sz w:val="20"/>
                <w:lang w:eastAsia="en-GB"/>
              </w:rPr>
              <w:t>Option 2A:</w:t>
            </w:r>
            <w:r w:rsidRPr="009704E1">
              <w:rPr>
                <w:rFonts w:ascii="Arial" w:eastAsia="MS Mincho" w:hAnsi="Arial"/>
                <w:sz w:val="20"/>
                <w:lang w:eastAsia="en-GB"/>
              </w:rPr>
              <w:t xml:space="preserve"> </w:t>
            </w:r>
            <w:r w:rsidRPr="009704E1">
              <w:rPr>
                <w:rFonts w:ascii="Arial" w:eastAsia="MS Mincho" w:hAnsi="Arial" w:hint="eastAsia"/>
                <w:sz w:val="20"/>
                <w:lang w:eastAsia="en-GB"/>
              </w:rPr>
              <w:t xml:space="preserve"> UE chooses </w:t>
            </w:r>
            <w:r w:rsidRPr="009704E1">
              <w:rPr>
                <w:rFonts w:ascii="Arial" w:eastAsia="MS Mincho" w:hAnsi="Arial"/>
                <w:sz w:val="20"/>
                <w:lang w:eastAsia="en-GB"/>
              </w:rPr>
              <w:t>the first unused NCC</w:t>
            </w:r>
            <w:r w:rsidRPr="009704E1">
              <w:rPr>
                <w:rFonts w:ascii="Arial" w:eastAsia="MS Mincho" w:hAnsi="Arial" w:hint="eastAsia"/>
                <w:sz w:val="20"/>
                <w:lang w:eastAsia="en-GB"/>
              </w:rPr>
              <w:t xml:space="preserve"> </w:t>
            </w:r>
            <w:r w:rsidRPr="009704E1">
              <w:rPr>
                <w:rFonts w:ascii="Arial" w:eastAsia="MS Mincho" w:hAnsi="Arial"/>
                <w:sz w:val="20"/>
                <w:lang w:eastAsia="en-GB"/>
              </w:rPr>
              <w:t xml:space="preserve">for the target CU </w:t>
            </w:r>
            <w:r w:rsidRPr="009704E1">
              <w:rPr>
                <w:rFonts w:ascii="Arial" w:eastAsia="MS Mincho" w:hAnsi="Arial" w:hint="eastAsia"/>
                <w:sz w:val="20"/>
                <w:lang w:eastAsia="en-GB"/>
              </w:rPr>
              <w:t>upon inter-CU LTM execution</w:t>
            </w:r>
            <w:r w:rsidRPr="009704E1">
              <w:rPr>
                <w:rFonts w:ascii="Arial" w:eastAsia="MS Mincho" w:hAnsi="Arial"/>
                <w:sz w:val="20"/>
                <w:lang w:eastAsia="en-GB"/>
              </w:rPr>
              <w:t>.</w:t>
            </w:r>
          </w:p>
          <w:p w14:paraId="7F24A4CC" w14:textId="77777777" w:rsidR="009704E1" w:rsidRPr="009704E1" w:rsidRDefault="009704E1" w:rsidP="009704E1">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sidRPr="009704E1">
              <w:rPr>
                <w:rFonts w:ascii="Arial" w:eastAsia="MS Mincho" w:hAnsi="Arial"/>
                <w:sz w:val="20"/>
                <w:lang w:eastAsia="en-GB"/>
              </w:rPr>
              <w:tab/>
            </w:r>
            <w:r w:rsidRPr="009704E1">
              <w:rPr>
                <w:rFonts w:ascii="Arial" w:eastAsia="MS Mincho" w:hAnsi="Arial"/>
                <w:b/>
                <w:bCs/>
                <w:sz w:val="20"/>
                <w:lang w:eastAsia="en-GB"/>
              </w:rPr>
              <w:t>Option 2B:</w:t>
            </w:r>
            <w:r w:rsidRPr="009704E1">
              <w:rPr>
                <w:rFonts w:ascii="Arial" w:eastAsia="MS Mincho" w:hAnsi="Arial"/>
                <w:sz w:val="20"/>
                <w:lang w:eastAsia="en-GB"/>
              </w:rPr>
              <w:t xml:space="preserve"> </w:t>
            </w:r>
            <w:r w:rsidRPr="009704E1">
              <w:rPr>
                <w:rFonts w:ascii="Arial" w:eastAsia="MS Mincho" w:hAnsi="Arial" w:hint="eastAsia"/>
                <w:sz w:val="20"/>
                <w:lang w:eastAsia="en-GB"/>
              </w:rPr>
              <w:t xml:space="preserve"> </w:t>
            </w:r>
            <w:r w:rsidRPr="009704E1">
              <w:rPr>
                <w:rFonts w:ascii="Arial" w:eastAsia="MS Mincho" w:hAnsi="Arial"/>
                <w:sz w:val="20"/>
                <w:lang w:eastAsia="en-GB"/>
              </w:rPr>
              <w:t xml:space="preserve">As an alternative to choosing the next unused NCC (as in option 2A), horizontal key derivation is used in this option if the LTM cell switch is between the same two CUs. </w:t>
            </w:r>
          </w:p>
          <w:p w14:paraId="3BD3250A" w14:textId="77777777" w:rsidR="009704E1" w:rsidRPr="009704E1" w:rsidRDefault="009704E1" w:rsidP="009704E1">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p>
          <w:p w14:paraId="2E40BF16" w14:textId="77777777" w:rsidR="009704E1" w:rsidRPr="009704E1" w:rsidRDefault="009704E1" w:rsidP="009704E1">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p>
          <w:p w14:paraId="04EF694A" w14:textId="77777777" w:rsidR="009704E1" w:rsidRPr="009704E1" w:rsidRDefault="009704E1" w:rsidP="009704E1">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r w:rsidRPr="009704E1">
              <w:rPr>
                <w:rFonts w:ascii="Arial" w:eastAsia="MS Mincho" w:hAnsi="Arial" w:hint="eastAsia"/>
                <w:b/>
                <w:bCs/>
                <w:sz w:val="20"/>
                <w:lang w:eastAsia="en-GB"/>
              </w:rPr>
              <w:t>Option 3:</w:t>
            </w:r>
            <w:r w:rsidRPr="009704E1">
              <w:rPr>
                <w:rFonts w:ascii="Arial" w:eastAsia="MS Mincho" w:hAnsi="Arial" w:hint="eastAsia"/>
                <w:sz w:val="20"/>
                <w:lang w:eastAsia="en-GB"/>
              </w:rPr>
              <w:t xml:space="preserve"> </w:t>
            </w:r>
            <w:r w:rsidRPr="009704E1">
              <w:rPr>
                <w:rFonts w:ascii="Arial" w:eastAsia="MS Mincho" w:hAnsi="Arial"/>
                <w:sz w:val="20"/>
                <w:lang w:eastAsia="en-GB"/>
              </w:rPr>
              <w:t xml:space="preserve">After the execution of inter-CU LTM cell switch, the participating </w:t>
            </w:r>
            <w:proofErr w:type="spellStart"/>
            <w:r w:rsidRPr="009704E1">
              <w:rPr>
                <w:rFonts w:ascii="Arial" w:eastAsia="MS Mincho" w:hAnsi="Arial"/>
                <w:sz w:val="20"/>
                <w:lang w:eastAsia="en-GB"/>
              </w:rPr>
              <w:t>gNBs</w:t>
            </w:r>
            <w:proofErr w:type="spellEnd"/>
            <w:r w:rsidRPr="009704E1">
              <w:rPr>
                <w:rFonts w:ascii="Arial" w:eastAsia="MS Mincho" w:hAnsi="Arial"/>
                <w:sz w:val="20"/>
                <w:lang w:eastAsia="en-GB"/>
              </w:rPr>
              <w:t xml:space="preserve"> are expected to be updated with new K-</w:t>
            </w:r>
            <w:proofErr w:type="spellStart"/>
            <w:r w:rsidRPr="009704E1">
              <w:rPr>
                <w:rFonts w:ascii="Arial" w:eastAsia="MS Mincho" w:hAnsi="Arial"/>
                <w:sz w:val="20"/>
                <w:lang w:eastAsia="en-GB"/>
              </w:rPr>
              <w:t>gNB</w:t>
            </w:r>
            <w:proofErr w:type="spellEnd"/>
            <w:r w:rsidRPr="009704E1">
              <w:rPr>
                <w:rFonts w:ascii="Arial" w:eastAsia="MS Mincho" w:hAnsi="Arial"/>
                <w:sz w:val="20"/>
                <w:lang w:eastAsia="en-GB"/>
              </w:rPr>
              <w:t xml:space="preserve">* to be used for the next inter-CU LTM cell switch. The UE and CN are aware of how the UE would use the next </w:t>
            </w:r>
            <w:r w:rsidRPr="009704E1">
              <w:rPr>
                <w:rFonts w:ascii="Arial" w:eastAsia="MS Mincho" w:hAnsi="Arial" w:hint="eastAsia"/>
                <w:sz w:val="20"/>
                <w:lang w:eastAsia="en-GB"/>
              </w:rPr>
              <w:t>NCC value</w:t>
            </w:r>
            <w:r w:rsidRPr="009704E1">
              <w:rPr>
                <w:rFonts w:ascii="Arial" w:eastAsia="MS Mincho" w:hAnsi="Arial"/>
                <w:sz w:val="20"/>
                <w:lang w:eastAsia="en-GB"/>
              </w:rPr>
              <w:t>.</w:t>
            </w:r>
          </w:p>
          <w:p w14:paraId="6FA6FB7F" w14:textId="77777777" w:rsidR="009704E1" w:rsidRPr="009704E1" w:rsidRDefault="009704E1" w:rsidP="009704E1">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sidRPr="009704E1">
              <w:rPr>
                <w:rFonts w:ascii="Arial" w:eastAsia="MS Mincho" w:hAnsi="Arial"/>
                <w:sz w:val="20"/>
                <w:lang w:eastAsia="en-GB"/>
              </w:rPr>
              <w:tab/>
            </w:r>
            <w:r w:rsidRPr="009704E1">
              <w:rPr>
                <w:rFonts w:ascii="Arial" w:eastAsia="MS Mincho" w:hAnsi="Arial"/>
                <w:b/>
                <w:bCs/>
                <w:sz w:val="20"/>
                <w:lang w:eastAsia="en-GB"/>
              </w:rPr>
              <w:t>Option 3A:</w:t>
            </w:r>
            <w:r w:rsidRPr="009704E1">
              <w:rPr>
                <w:rFonts w:ascii="Arial" w:eastAsia="MS Mincho" w:hAnsi="Arial"/>
                <w:sz w:val="20"/>
                <w:lang w:eastAsia="en-GB"/>
              </w:rPr>
              <w:t xml:space="preserve"> </w:t>
            </w:r>
            <w:r w:rsidRPr="009704E1">
              <w:rPr>
                <w:rFonts w:ascii="Arial" w:eastAsia="MS Mincho" w:hAnsi="Arial" w:hint="eastAsia"/>
                <w:sz w:val="20"/>
                <w:lang w:eastAsia="en-GB"/>
              </w:rPr>
              <w:t xml:space="preserve"> </w:t>
            </w:r>
            <w:r w:rsidRPr="009704E1">
              <w:rPr>
                <w:rFonts w:ascii="Arial" w:eastAsia="MS Mincho" w:hAnsi="Arial"/>
                <w:sz w:val="20"/>
                <w:lang w:eastAsia="en-GB"/>
              </w:rPr>
              <w:t xml:space="preserve">The </w:t>
            </w:r>
            <w:r w:rsidRPr="009704E1">
              <w:rPr>
                <w:rFonts w:ascii="Arial" w:eastAsia="MS Mincho" w:hAnsi="Arial" w:hint="eastAsia"/>
                <w:sz w:val="20"/>
                <w:lang w:eastAsia="en-GB"/>
              </w:rPr>
              <w:t xml:space="preserve">UE determines the following NCC </w:t>
            </w:r>
            <w:r w:rsidRPr="009704E1">
              <w:rPr>
                <w:rFonts w:ascii="Arial" w:eastAsia="MS Mincho" w:hAnsi="Arial"/>
                <w:sz w:val="20"/>
                <w:lang w:eastAsia="en-GB"/>
              </w:rPr>
              <w:t xml:space="preserve">value </w:t>
            </w:r>
            <w:r w:rsidRPr="009704E1">
              <w:rPr>
                <w:rFonts w:ascii="Arial" w:eastAsia="MS Mincho" w:hAnsi="Arial" w:hint="eastAsia"/>
                <w:sz w:val="20"/>
                <w:lang w:eastAsia="en-GB"/>
              </w:rPr>
              <w:t>to use by itself</w:t>
            </w:r>
            <w:r w:rsidRPr="009704E1">
              <w:rPr>
                <w:rFonts w:ascii="Arial" w:eastAsia="MS Mincho" w:hAnsi="Arial"/>
                <w:sz w:val="20"/>
                <w:lang w:eastAsia="en-GB"/>
              </w:rPr>
              <w:t xml:space="preserve"> (e.g., increase by 1)</w:t>
            </w:r>
            <w:r w:rsidRPr="009704E1">
              <w:rPr>
                <w:rFonts w:ascii="Arial" w:eastAsia="MS Mincho" w:hAnsi="Arial" w:hint="eastAsia"/>
                <w:sz w:val="20"/>
                <w:lang w:eastAsia="en-GB"/>
              </w:rPr>
              <w:t xml:space="preserve"> </w:t>
            </w:r>
            <w:r w:rsidRPr="009704E1">
              <w:rPr>
                <w:rFonts w:ascii="Arial" w:eastAsia="MS Mincho" w:hAnsi="Arial"/>
                <w:sz w:val="20"/>
                <w:lang w:eastAsia="en-GB"/>
              </w:rPr>
              <w:t>after</w:t>
            </w:r>
            <w:r w:rsidRPr="009704E1">
              <w:rPr>
                <w:rFonts w:ascii="Arial" w:eastAsia="MS Mincho" w:hAnsi="Arial" w:hint="eastAsia"/>
                <w:sz w:val="20"/>
                <w:lang w:eastAsia="en-GB"/>
              </w:rPr>
              <w:t xml:space="preserve"> subsequent inter-CU LTM execution</w:t>
            </w:r>
            <w:r w:rsidRPr="009704E1">
              <w:rPr>
                <w:rFonts w:ascii="Arial" w:eastAsia="MS Mincho" w:hAnsi="Arial"/>
                <w:sz w:val="20"/>
                <w:lang w:eastAsia="en-GB"/>
              </w:rPr>
              <w:t>.</w:t>
            </w:r>
          </w:p>
          <w:p w14:paraId="740B1924" w14:textId="77777777" w:rsidR="009704E1" w:rsidRPr="009704E1" w:rsidRDefault="009704E1" w:rsidP="009704E1">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sidRPr="009704E1">
              <w:rPr>
                <w:rFonts w:ascii="Arial" w:eastAsia="MS Mincho" w:hAnsi="Arial"/>
                <w:sz w:val="20"/>
                <w:lang w:eastAsia="en-GB"/>
              </w:rPr>
              <w:tab/>
            </w:r>
            <w:r w:rsidRPr="009704E1">
              <w:rPr>
                <w:rFonts w:ascii="Arial" w:eastAsia="MS Mincho" w:hAnsi="Arial"/>
                <w:b/>
                <w:bCs/>
                <w:sz w:val="20"/>
                <w:lang w:eastAsia="en-GB"/>
              </w:rPr>
              <w:t>Option 3B:</w:t>
            </w:r>
            <w:r w:rsidRPr="009704E1">
              <w:rPr>
                <w:rFonts w:ascii="Arial" w:eastAsia="MS Mincho" w:hAnsi="Arial"/>
                <w:sz w:val="20"/>
                <w:lang w:eastAsia="en-GB"/>
              </w:rPr>
              <w:t xml:space="preserve"> </w:t>
            </w:r>
            <w:r w:rsidRPr="009704E1">
              <w:rPr>
                <w:rFonts w:ascii="Arial" w:eastAsia="MS Mincho" w:hAnsi="Arial" w:hint="eastAsia"/>
                <w:sz w:val="20"/>
                <w:lang w:eastAsia="en-GB"/>
              </w:rPr>
              <w:t xml:space="preserve"> UE is pre</w:t>
            </w:r>
            <w:r w:rsidRPr="009704E1">
              <w:rPr>
                <w:rFonts w:ascii="Arial" w:eastAsia="MS Mincho" w:hAnsi="Arial"/>
                <w:sz w:val="20"/>
                <w:lang w:eastAsia="en-GB"/>
              </w:rPr>
              <w:t>-</w:t>
            </w:r>
            <w:r w:rsidRPr="009704E1">
              <w:rPr>
                <w:rFonts w:ascii="Arial" w:eastAsia="MS Mincho" w:hAnsi="Arial" w:hint="eastAsia"/>
                <w:sz w:val="20"/>
                <w:lang w:eastAsia="en-GB"/>
              </w:rPr>
              <w:t>configured</w:t>
            </w:r>
            <w:r w:rsidRPr="009704E1">
              <w:rPr>
                <w:rFonts w:ascii="Arial" w:eastAsia="MS Mincho" w:hAnsi="Arial"/>
                <w:sz w:val="20"/>
                <w:lang w:eastAsia="en-GB"/>
              </w:rPr>
              <w:t xml:space="preserve"> by the CN (via source </w:t>
            </w:r>
            <w:proofErr w:type="spellStart"/>
            <w:r w:rsidRPr="009704E1">
              <w:rPr>
                <w:rFonts w:ascii="Arial" w:eastAsia="MS Mincho" w:hAnsi="Arial"/>
                <w:sz w:val="20"/>
                <w:lang w:eastAsia="en-GB"/>
              </w:rPr>
              <w:t>gNB</w:t>
            </w:r>
            <w:proofErr w:type="spellEnd"/>
            <w:r w:rsidRPr="009704E1">
              <w:rPr>
                <w:rFonts w:ascii="Arial" w:eastAsia="MS Mincho" w:hAnsi="Arial"/>
                <w:sz w:val="20"/>
                <w:lang w:eastAsia="en-GB"/>
              </w:rPr>
              <w:t xml:space="preserve"> RRC signalling) </w:t>
            </w:r>
            <w:r w:rsidRPr="009704E1">
              <w:rPr>
                <w:rFonts w:ascii="Arial" w:eastAsia="MS Mincho" w:hAnsi="Arial" w:hint="eastAsia"/>
                <w:sz w:val="20"/>
                <w:lang w:eastAsia="en-GB"/>
              </w:rPr>
              <w:t xml:space="preserve">with a </w:t>
            </w:r>
            <w:r w:rsidRPr="009704E1">
              <w:rPr>
                <w:rFonts w:ascii="Arial" w:eastAsia="MS Mincho" w:hAnsi="Arial"/>
                <w:sz w:val="20"/>
                <w:lang w:eastAsia="en-GB"/>
              </w:rPr>
              <w:t xml:space="preserve">list of </w:t>
            </w:r>
            <w:r w:rsidRPr="009704E1">
              <w:rPr>
                <w:rFonts w:ascii="Arial" w:eastAsia="MS Mincho" w:hAnsi="Arial" w:hint="eastAsia"/>
                <w:sz w:val="20"/>
                <w:lang w:eastAsia="en-GB"/>
              </w:rPr>
              <w:t>NCC value</w:t>
            </w:r>
            <w:r w:rsidRPr="009704E1">
              <w:rPr>
                <w:rFonts w:ascii="Arial" w:eastAsia="MS Mincho" w:hAnsi="Arial"/>
                <w:sz w:val="20"/>
                <w:lang w:eastAsia="en-GB"/>
              </w:rPr>
              <w:t xml:space="preserve">s and the UE </w:t>
            </w:r>
            <w:r w:rsidRPr="009704E1">
              <w:rPr>
                <w:rFonts w:ascii="Arial" w:eastAsia="MS Mincho" w:hAnsi="Arial" w:hint="eastAsia"/>
                <w:sz w:val="20"/>
                <w:lang w:eastAsia="en-GB"/>
              </w:rPr>
              <w:t xml:space="preserve">chooses </w:t>
            </w:r>
            <w:r w:rsidRPr="009704E1">
              <w:rPr>
                <w:rFonts w:ascii="Arial" w:eastAsia="MS Mincho" w:hAnsi="Arial"/>
                <w:sz w:val="20"/>
                <w:lang w:eastAsia="en-GB"/>
              </w:rPr>
              <w:t>the first unused NCC</w:t>
            </w:r>
            <w:r w:rsidRPr="009704E1">
              <w:rPr>
                <w:rFonts w:ascii="Arial" w:eastAsia="MS Mincho" w:hAnsi="Arial" w:hint="eastAsia"/>
                <w:sz w:val="20"/>
                <w:lang w:eastAsia="en-GB"/>
              </w:rPr>
              <w:t xml:space="preserve"> </w:t>
            </w:r>
            <w:r w:rsidRPr="009704E1">
              <w:rPr>
                <w:rFonts w:ascii="Arial" w:eastAsia="MS Mincho" w:hAnsi="Arial"/>
                <w:sz w:val="20"/>
                <w:lang w:eastAsia="en-GB"/>
              </w:rPr>
              <w:t>value as the next NCC value.</w:t>
            </w:r>
          </w:p>
          <w:p w14:paraId="68D06A65" w14:textId="77777777" w:rsidR="009704E1" w:rsidRPr="009704E1" w:rsidRDefault="009704E1" w:rsidP="009704E1">
            <w:pPr>
              <w:tabs>
                <w:tab w:val="left" w:pos="1622"/>
              </w:tabs>
              <w:overflowPunct/>
              <w:autoSpaceDE/>
              <w:autoSpaceDN/>
              <w:adjustRightInd/>
              <w:spacing w:after="0" w:line="240" w:lineRule="auto"/>
              <w:ind w:left="270" w:hanging="363"/>
              <w:jc w:val="left"/>
              <w:textAlignment w:val="auto"/>
              <w:rPr>
                <w:rFonts w:ascii="Arial" w:eastAsia="MS Mincho" w:hAnsi="Arial"/>
                <w:sz w:val="20"/>
                <w:lang w:eastAsia="en-GB"/>
              </w:rPr>
            </w:pPr>
          </w:p>
          <w:p w14:paraId="6D8C1EBC" w14:textId="46D51174" w:rsidR="009704E1" w:rsidRPr="009704E1" w:rsidRDefault="009704E1" w:rsidP="009704E1">
            <w:pPr>
              <w:tabs>
                <w:tab w:val="left" w:pos="1622"/>
              </w:tabs>
              <w:overflowPunct/>
              <w:autoSpaceDE/>
              <w:autoSpaceDN/>
              <w:adjustRightInd/>
              <w:spacing w:after="0" w:line="240" w:lineRule="auto"/>
              <w:ind w:left="270"/>
              <w:jc w:val="left"/>
              <w:textAlignment w:val="auto"/>
              <w:rPr>
                <w:rFonts w:ascii="Arial" w:eastAsia="MS Mincho" w:hAnsi="Arial"/>
                <w:sz w:val="20"/>
                <w:szCs w:val="24"/>
                <w:lang w:eastAsia="en-GB"/>
              </w:rPr>
            </w:pPr>
            <w:r w:rsidRPr="009704E1">
              <w:rPr>
                <w:rFonts w:ascii="Arial" w:eastAsia="MS Mincho" w:hAnsi="Arial" w:hint="eastAsia"/>
                <w:b/>
                <w:bCs/>
                <w:sz w:val="20"/>
                <w:highlight w:val="yellow"/>
                <w:lang w:eastAsia="en-GB"/>
              </w:rPr>
              <w:t xml:space="preserve">Option </w:t>
            </w:r>
            <w:r w:rsidRPr="009704E1">
              <w:rPr>
                <w:rFonts w:ascii="Arial" w:eastAsia="MS Mincho" w:hAnsi="Arial"/>
                <w:b/>
                <w:bCs/>
                <w:sz w:val="20"/>
                <w:highlight w:val="yellow"/>
                <w:lang w:eastAsia="en-GB"/>
              </w:rPr>
              <w:t>4</w:t>
            </w:r>
            <w:r w:rsidRPr="009704E1">
              <w:rPr>
                <w:rFonts w:ascii="Arial" w:eastAsia="MS Mincho" w:hAnsi="Arial" w:hint="eastAsia"/>
                <w:b/>
                <w:bCs/>
                <w:sz w:val="20"/>
                <w:highlight w:val="yellow"/>
                <w:lang w:eastAsia="en-GB"/>
              </w:rPr>
              <w:t>:</w:t>
            </w:r>
            <w:r w:rsidRPr="009704E1">
              <w:rPr>
                <w:rFonts w:ascii="Arial" w:eastAsia="MS Mincho" w:hAnsi="Arial" w:hint="eastAsia"/>
                <w:sz w:val="20"/>
                <w:highlight w:val="yellow"/>
                <w:lang w:eastAsia="en-GB"/>
              </w:rPr>
              <w:t xml:space="preserve"> </w:t>
            </w:r>
            <w:r w:rsidRPr="009704E1">
              <w:rPr>
                <w:rFonts w:ascii="Arial" w:eastAsia="MS Mincho" w:hAnsi="Arial"/>
                <w:sz w:val="20"/>
                <w:highlight w:val="yellow"/>
                <w:lang w:eastAsia="en-GB"/>
              </w:rPr>
              <w:t>After every inter-CU LTM cell switch execution, the UE is provided via RRC signalling with the NCC value to be used by the UE for key derivation at the next inter-CU LTM cell switch.</w:t>
            </w:r>
            <w:r w:rsidRPr="009704E1">
              <w:rPr>
                <w:rFonts w:ascii="Arial" w:eastAsia="MS Mincho" w:hAnsi="Arial"/>
                <w:sz w:val="20"/>
                <w:lang w:eastAsia="en-GB"/>
              </w:rPr>
              <w:t xml:space="preserve"> </w:t>
            </w:r>
          </w:p>
        </w:tc>
      </w:tr>
    </w:tbl>
    <w:p w14:paraId="0FA1304F" w14:textId="77777777" w:rsidR="009704E1" w:rsidRPr="00063DFB" w:rsidRDefault="009704E1" w:rsidP="00063DFB">
      <w:pPr>
        <w:rPr>
          <w:bCs/>
          <w:sz w:val="20"/>
        </w:rPr>
      </w:pPr>
    </w:p>
    <w:p w14:paraId="0F83349D" w14:textId="6DC74A8F" w:rsidR="00887877" w:rsidRDefault="00063DFB" w:rsidP="00063DFB">
      <w:pPr>
        <w:rPr>
          <w:bCs/>
          <w:sz w:val="20"/>
        </w:rPr>
      </w:pPr>
      <w:r w:rsidRPr="00063DFB">
        <w:rPr>
          <w:bCs/>
          <w:sz w:val="20"/>
        </w:rPr>
        <w:t xml:space="preserve">The </w:t>
      </w:r>
      <w:r w:rsidR="00A852FC">
        <w:rPr>
          <w:bCs/>
          <w:sz w:val="20"/>
        </w:rPr>
        <w:t xml:space="preserve">Reply </w:t>
      </w:r>
      <w:r w:rsidRPr="00063DFB">
        <w:rPr>
          <w:bCs/>
          <w:sz w:val="20"/>
        </w:rPr>
        <w:t>LS fr</w:t>
      </w:r>
      <w:r w:rsidR="00726B1E">
        <w:rPr>
          <w:rFonts w:hint="eastAsia"/>
          <w:bCs/>
          <w:sz w:val="20"/>
        </w:rPr>
        <w:t>o</w:t>
      </w:r>
      <w:r w:rsidRPr="00063DFB">
        <w:rPr>
          <w:bCs/>
          <w:sz w:val="20"/>
        </w:rPr>
        <w:t>m SA3 [</w:t>
      </w:r>
      <w:r w:rsidR="00887877">
        <w:rPr>
          <w:bCs/>
          <w:sz w:val="20"/>
        </w:rPr>
        <w:t>3</w:t>
      </w:r>
      <w:r w:rsidRPr="00063DFB">
        <w:rPr>
          <w:bCs/>
          <w:sz w:val="20"/>
        </w:rPr>
        <w:t xml:space="preserve">] indicates </w:t>
      </w:r>
      <w:r w:rsidR="00887877">
        <w:rPr>
          <w:rFonts w:hint="eastAsia"/>
          <w:bCs/>
          <w:sz w:val="20"/>
        </w:rPr>
        <w:t>t</w:t>
      </w:r>
      <w:r w:rsidR="00887877" w:rsidRPr="00887877">
        <w:rPr>
          <w:bCs/>
          <w:sz w:val="20"/>
        </w:rPr>
        <w:t>he rekeying method preferred by most companies in SA WG3</w:t>
      </w:r>
      <w:r w:rsidR="00887877">
        <w:rPr>
          <w:bCs/>
          <w:sz w:val="20"/>
        </w:rPr>
        <w:t>, as follows:</w:t>
      </w:r>
    </w:p>
    <w:tbl>
      <w:tblPr>
        <w:tblStyle w:val="ac"/>
        <w:tblW w:w="0" w:type="auto"/>
        <w:tblLook w:val="04A0" w:firstRow="1" w:lastRow="0" w:firstColumn="1" w:lastColumn="0" w:noHBand="0" w:noVBand="1"/>
      </w:tblPr>
      <w:tblGrid>
        <w:gridCol w:w="9629"/>
      </w:tblGrid>
      <w:tr w:rsidR="00887877" w14:paraId="1062F7B1" w14:textId="77777777" w:rsidTr="00887877">
        <w:tc>
          <w:tcPr>
            <w:tcW w:w="9629" w:type="dxa"/>
          </w:tcPr>
          <w:p w14:paraId="1FC4A557" w14:textId="77777777" w:rsidR="00887877" w:rsidRPr="00887877" w:rsidRDefault="00887877" w:rsidP="00887877">
            <w:pPr>
              <w:spacing w:after="180" w:line="240" w:lineRule="auto"/>
              <w:rPr>
                <w:rFonts w:ascii="Arial" w:eastAsia="Malgun Gothic" w:hAnsi="Arial" w:cs="Arial"/>
                <w:sz w:val="20"/>
                <w:lang w:eastAsia="en-GB"/>
              </w:rPr>
            </w:pPr>
            <w:r w:rsidRPr="00887877">
              <w:rPr>
                <w:rFonts w:ascii="Arial" w:eastAsia="Malgun Gothic" w:hAnsi="Arial" w:cs="Arial"/>
                <w:sz w:val="20"/>
                <w:lang w:eastAsia="en-GB"/>
              </w:rPr>
              <w:t xml:space="preserve">SA WG3 thanks RAN WG2 for the LS on the security handling for inter-CU LTM in non-DC cases. </w:t>
            </w:r>
          </w:p>
          <w:p w14:paraId="5607AD42" w14:textId="77777777" w:rsidR="00887877" w:rsidRPr="00887877" w:rsidRDefault="00887877" w:rsidP="00887877">
            <w:pPr>
              <w:spacing w:after="180" w:line="240" w:lineRule="auto"/>
              <w:rPr>
                <w:rFonts w:ascii="Arial" w:eastAsia="Malgun Gothic" w:hAnsi="Arial" w:cs="Arial"/>
                <w:sz w:val="20"/>
                <w:lang w:eastAsia="en-GB"/>
              </w:rPr>
            </w:pPr>
            <w:r w:rsidRPr="00887877">
              <w:rPr>
                <w:rFonts w:ascii="Arial" w:eastAsia="Malgun Gothic" w:hAnsi="Arial" w:cs="Arial"/>
                <w:sz w:val="20"/>
                <w:lang w:eastAsia="en-GB"/>
              </w:rPr>
              <w:t>SA WG3 has been considering the security mechanisms proposed for the inter-CU LTM feature. For this feature, SA WG3 want to preserve the principle that when there is a PDCP anchor change, then it is necessary to perform a key change (i.e. for solutions or handovers that do not require a PDCP anchor change, there is no need to provide rekeying).</w:t>
            </w:r>
          </w:p>
          <w:p w14:paraId="7F8E8EB8" w14:textId="77777777" w:rsidR="00887877" w:rsidRPr="00887877" w:rsidRDefault="00887877" w:rsidP="00887877">
            <w:pPr>
              <w:spacing w:after="180" w:line="240" w:lineRule="auto"/>
              <w:rPr>
                <w:rFonts w:ascii="Arial" w:eastAsia="Malgun Gothic" w:hAnsi="Arial" w:cs="Arial"/>
                <w:sz w:val="20"/>
                <w:highlight w:val="green"/>
                <w:lang w:eastAsia="en-GB"/>
              </w:rPr>
            </w:pPr>
            <w:bookmarkStart w:id="3" w:name="_Hlk181624834"/>
            <w:r w:rsidRPr="00887877">
              <w:rPr>
                <w:rFonts w:ascii="Arial" w:eastAsia="Malgun Gothic" w:hAnsi="Arial" w:cs="Arial"/>
                <w:sz w:val="20"/>
                <w:lang w:eastAsia="en-GB"/>
              </w:rPr>
              <w:t xml:space="preserve">The rekeying method preferred by most companies in SA WG3 </w:t>
            </w:r>
            <w:bookmarkEnd w:id="3"/>
            <w:r w:rsidRPr="00887877">
              <w:rPr>
                <w:rFonts w:ascii="Arial" w:eastAsia="Malgun Gothic" w:hAnsi="Arial" w:cs="Arial"/>
                <w:sz w:val="20"/>
                <w:lang w:eastAsia="en-GB"/>
              </w:rPr>
              <w:t xml:space="preserve">is </w:t>
            </w:r>
            <w:r w:rsidRPr="00887877">
              <w:rPr>
                <w:rFonts w:ascii="Arial" w:eastAsia="Malgun Gothic" w:hAnsi="Arial" w:cs="Arial"/>
                <w:sz w:val="20"/>
                <w:highlight w:val="yellow"/>
                <w:lang w:eastAsia="en-GB"/>
              </w:rPr>
              <w:t>that after every inter-CU LTM cell switch execution that changes the PDCP anchor, the UE is provided with the NCC value via RRC signalling to be used by the UE for key derivation at the next inter-CU LTM cell switch</w:t>
            </w:r>
            <w:r w:rsidRPr="00887877">
              <w:rPr>
                <w:rFonts w:ascii="Arial" w:eastAsia="Malgun Gothic" w:hAnsi="Arial" w:cs="Arial"/>
                <w:sz w:val="20"/>
                <w:lang w:eastAsia="en-GB"/>
              </w:rPr>
              <w:t xml:space="preserve">. This solution was preferred as it provides the NCC value using the protected RRC signalling and hence is considered to be secure. SA WG3 understands that, RAN WG2 is aiming to avoid RRC configuration/signalling between cell switches for subsequent LTM procedures. </w:t>
            </w:r>
            <w:bookmarkStart w:id="4" w:name="_Hlk181624736"/>
            <w:r w:rsidRPr="00887877">
              <w:rPr>
                <w:rFonts w:ascii="Arial" w:eastAsia="Malgun Gothic" w:hAnsi="Arial" w:cs="Arial"/>
                <w:sz w:val="20"/>
                <w:highlight w:val="green"/>
                <w:lang w:eastAsia="en-GB"/>
              </w:rPr>
              <w:t xml:space="preserve">If </w:t>
            </w:r>
            <w:r w:rsidRPr="00887877">
              <w:rPr>
                <w:rFonts w:ascii="Arial" w:eastAsia="Malgun Gothic" w:hAnsi="Arial" w:cs="Arial"/>
                <w:i/>
                <w:iCs/>
                <w:sz w:val="20"/>
                <w:highlight w:val="green"/>
                <w:lang w:eastAsia="en-GB"/>
              </w:rPr>
              <w:t>it is necessary for the RAN WGs to avoid RRC signalling between cell switches</w:t>
            </w:r>
            <w:bookmarkEnd w:id="4"/>
            <w:r w:rsidRPr="00887877">
              <w:rPr>
                <w:rFonts w:ascii="Arial" w:eastAsia="Malgun Gothic" w:hAnsi="Arial" w:cs="Arial"/>
                <w:sz w:val="20"/>
                <w:highlight w:val="green"/>
                <w:lang w:eastAsia="en-GB"/>
              </w:rPr>
              <w:t xml:space="preserve">, then SA WG3 can analyse further methods like, </w:t>
            </w:r>
          </w:p>
          <w:p w14:paraId="1B112506" w14:textId="77777777" w:rsidR="00887877" w:rsidRPr="00887877" w:rsidRDefault="00887877" w:rsidP="00887877">
            <w:pPr>
              <w:numPr>
                <w:ilvl w:val="0"/>
                <w:numId w:val="15"/>
              </w:numPr>
              <w:spacing w:after="180" w:line="240" w:lineRule="auto"/>
              <w:jc w:val="left"/>
              <w:rPr>
                <w:rFonts w:ascii="Arial" w:eastAsia="Malgun Gothic" w:hAnsi="Arial" w:cs="Arial"/>
                <w:sz w:val="20"/>
                <w:highlight w:val="green"/>
                <w:lang w:eastAsia="en-GB"/>
              </w:rPr>
            </w:pPr>
            <w:r w:rsidRPr="00887877">
              <w:rPr>
                <w:rFonts w:ascii="Arial" w:eastAsia="Malgun Gothic" w:hAnsi="Arial" w:cs="Arial"/>
                <w:sz w:val="20"/>
                <w:highlight w:val="green"/>
                <w:lang w:eastAsia="en-GB"/>
              </w:rPr>
              <w:t xml:space="preserve">Security threat of the unprotected MAC CE to deliver the NCC value. </w:t>
            </w:r>
          </w:p>
          <w:p w14:paraId="7BC6124B" w14:textId="77777777" w:rsidR="00887877" w:rsidRPr="00887877" w:rsidRDefault="00887877" w:rsidP="00887877">
            <w:pPr>
              <w:numPr>
                <w:ilvl w:val="0"/>
                <w:numId w:val="15"/>
              </w:numPr>
              <w:spacing w:after="180" w:line="240" w:lineRule="auto"/>
              <w:jc w:val="left"/>
              <w:rPr>
                <w:rFonts w:ascii="Arial" w:eastAsia="Malgun Gothic" w:hAnsi="Arial" w:cs="Arial"/>
                <w:sz w:val="20"/>
                <w:highlight w:val="green"/>
                <w:lang w:eastAsia="en-GB"/>
              </w:rPr>
            </w:pPr>
            <w:r w:rsidRPr="00887877">
              <w:rPr>
                <w:rFonts w:ascii="Arial" w:eastAsia="Malgun Gothic" w:hAnsi="Arial" w:cs="Arial"/>
                <w:sz w:val="20"/>
                <w:highlight w:val="green"/>
                <w:lang w:eastAsia="en-GB"/>
              </w:rPr>
              <w:t>Sending NCC value per candidate cell via RRC message during LTM preparation phase.</w:t>
            </w:r>
          </w:p>
          <w:p w14:paraId="641EE5CE" w14:textId="2CFA5843" w:rsidR="00887877" w:rsidRPr="00887877" w:rsidRDefault="00887877" w:rsidP="00887877">
            <w:pPr>
              <w:spacing w:after="180" w:line="240" w:lineRule="auto"/>
              <w:rPr>
                <w:rFonts w:ascii="Arial" w:eastAsia="Malgun Gothic" w:hAnsi="Arial" w:cs="Arial"/>
                <w:sz w:val="20"/>
                <w:lang w:eastAsia="en-GB"/>
              </w:rPr>
            </w:pPr>
            <w:r w:rsidRPr="00887877">
              <w:rPr>
                <w:rFonts w:ascii="Arial" w:eastAsia="Malgun Gothic" w:hAnsi="Arial" w:cs="Arial"/>
                <w:sz w:val="20"/>
                <w:lang w:eastAsia="en-GB"/>
              </w:rPr>
              <w:t>SA WG3 will keep RAN WG2 and RAN WG3 informed as we make further progress on this topic.</w:t>
            </w:r>
          </w:p>
        </w:tc>
      </w:tr>
    </w:tbl>
    <w:p w14:paraId="49871F51" w14:textId="3A1CEA84" w:rsidR="00887877" w:rsidRDefault="00887877" w:rsidP="00063DFB">
      <w:pPr>
        <w:rPr>
          <w:bCs/>
          <w:sz w:val="20"/>
        </w:rPr>
      </w:pPr>
    </w:p>
    <w:p w14:paraId="317B002C" w14:textId="61D870D9" w:rsidR="00887877" w:rsidRDefault="00887877" w:rsidP="00063DFB">
      <w:pPr>
        <w:rPr>
          <w:bCs/>
          <w:sz w:val="20"/>
        </w:rPr>
      </w:pPr>
      <w:r>
        <w:rPr>
          <w:rFonts w:hint="eastAsia"/>
          <w:bCs/>
          <w:sz w:val="20"/>
        </w:rPr>
        <w:t>A</w:t>
      </w:r>
      <w:r>
        <w:rPr>
          <w:bCs/>
          <w:sz w:val="20"/>
        </w:rPr>
        <w:t xml:space="preserve">ccording to the LS from SA3, the </w:t>
      </w:r>
      <w:r w:rsidRPr="00887877">
        <w:rPr>
          <w:bCs/>
          <w:sz w:val="20"/>
        </w:rPr>
        <w:t>preferred</w:t>
      </w:r>
      <w:r>
        <w:rPr>
          <w:bCs/>
          <w:sz w:val="20"/>
        </w:rPr>
        <w:t xml:space="preserve"> method is </w:t>
      </w:r>
      <w:r w:rsidR="009E78A7">
        <w:rPr>
          <w:rFonts w:hint="eastAsia"/>
          <w:bCs/>
          <w:sz w:val="20"/>
        </w:rPr>
        <w:t>O</w:t>
      </w:r>
      <w:r>
        <w:rPr>
          <w:bCs/>
          <w:sz w:val="20"/>
        </w:rPr>
        <w:t>ption 4</w:t>
      </w:r>
      <w:r w:rsidR="00110A8E">
        <w:rPr>
          <w:bCs/>
          <w:sz w:val="20"/>
        </w:rPr>
        <w:t xml:space="preserve">, </w:t>
      </w:r>
      <w:r w:rsidR="007809DD" w:rsidRPr="007809DD">
        <w:rPr>
          <w:bCs/>
          <w:sz w:val="20"/>
        </w:rPr>
        <w:t>which requires</w:t>
      </w:r>
      <w:r w:rsidR="00110A8E">
        <w:rPr>
          <w:bCs/>
          <w:sz w:val="20"/>
        </w:rPr>
        <w:t xml:space="preserve"> </w:t>
      </w:r>
      <w:r w:rsidR="00110A8E" w:rsidRPr="00110A8E">
        <w:rPr>
          <w:bCs/>
          <w:sz w:val="20"/>
        </w:rPr>
        <w:t>RRC configuration/signalling between cell switches for subsequent LTM procedures</w:t>
      </w:r>
      <w:r w:rsidR="00110A8E">
        <w:rPr>
          <w:bCs/>
          <w:sz w:val="20"/>
        </w:rPr>
        <w:t xml:space="preserve">. </w:t>
      </w:r>
      <w:r w:rsidR="00110A8E">
        <w:rPr>
          <w:rFonts w:hint="eastAsia"/>
          <w:bCs/>
          <w:sz w:val="20"/>
        </w:rPr>
        <w:t>H</w:t>
      </w:r>
      <w:r w:rsidR="00110A8E">
        <w:rPr>
          <w:bCs/>
          <w:sz w:val="20"/>
        </w:rPr>
        <w:t xml:space="preserve">ence, SA3 want to know whether </w:t>
      </w:r>
      <w:r w:rsidR="00110A8E" w:rsidRPr="00110A8E">
        <w:rPr>
          <w:bCs/>
          <w:sz w:val="20"/>
        </w:rPr>
        <w:t>it is necessary for the RAN WGs to avoid RRC signalling between cell switches</w:t>
      </w:r>
      <w:r w:rsidR="00110A8E">
        <w:rPr>
          <w:bCs/>
          <w:sz w:val="20"/>
        </w:rPr>
        <w:t>. In the WID [1], one goal is to s</w:t>
      </w:r>
      <w:r w:rsidR="00110A8E" w:rsidRPr="00110A8E">
        <w:rPr>
          <w:bCs/>
          <w:sz w:val="20"/>
        </w:rPr>
        <w:t>pecify support for subsequent LTM mobility procedures aiming to avoid RRC configuration between cell switches</w:t>
      </w:r>
      <w:r w:rsidR="00110A8E">
        <w:rPr>
          <w:bCs/>
          <w:sz w:val="20"/>
        </w:rPr>
        <w:t>. T</w:t>
      </w:r>
      <w:r w:rsidR="00110A8E">
        <w:rPr>
          <w:rFonts w:hint="eastAsia"/>
          <w:bCs/>
          <w:sz w:val="20"/>
        </w:rPr>
        <w:t>he</w:t>
      </w:r>
      <w:r w:rsidR="00110A8E">
        <w:rPr>
          <w:bCs/>
          <w:sz w:val="20"/>
        </w:rPr>
        <w:t xml:space="preserve"> </w:t>
      </w:r>
      <w:r w:rsidR="00110A8E">
        <w:rPr>
          <w:rFonts w:hint="eastAsia"/>
          <w:bCs/>
          <w:sz w:val="20"/>
        </w:rPr>
        <w:t>motivation</w:t>
      </w:r>
      <w:r w:rsidR="00110A8E">
        <w:rPr>
          <w:bCs/>
          <w:sz w:val="20"/>
        </w:rPr>
        <w:t xml:space="preserve"> </w:t>
      </w:r>
      <w:r w:rsidR="00110A8E">
        <w:rPr>
          <w:rFonts w:hint="eastAsia"/>
          <w:bCs/>
          <w:sz w:val="20"/>
        </w:rPr>
        <w:t>of</w:t>
      </w:r>
      <w:r w:rsidR="00110A8E">
        <w:rPr>
          <w:bCs/>
          <w:sz w:val="20"/>
        </w:rPr>
        <w:t xml:space="preserve"> “</w:t>
      </w:r>
      <w:r w:rsidR="00110A8E">
        <w:rPr>
          <w:rFonts w:hint="eastAsia"/>
          <w:bCs/>
          <w:sz w:val="20"/>
        </w:rPr>
        <w:t>subsequent</w:t>
      </w:r>
      <w:r w:rsidR="00110A8E">
        <w:rPr>
          <w:bCs/>
          <w:sz w:val="20"/>
        </w:rPr>
        <w:t xml:space="preserve"> </w:t>
      </w:r>
      <w:r w:rsidR="00110A8E">
        <w:rPr>
          <w:rFonts w:hint="eastAsia"/>
          <w:bCs/>
          <w:sz w:val="20"/>
        </w:rPr>
        <w:t>LTM</w:t>
      </w:r>
      <w:r w:rsidR="00110A8E">
        <w:rPr>
          <w:bCs/>
          <w:sz w:val="20"/>
        </w:rPr>
        <w:t xml:space="preserve"> </w:t>
      </w:r>
      <w:r w:rsidR="00110A8E" w:rsidRPr="00110A8E">
        <w:rPr>
          <w:bCs/>
          <w:sz w:val="20"/>
        </w:rPr>
        <w:t>aiming to avoid RRC configuration</w:t>
      </w:r>
      <w:r w:rsidR="00110A8E">
        <w:rPr>
          <w:bCs/>
          <w:sz w:val="20"/>
        </w:rPr>
        <w:t xml:space="preserve">” is to avoid heavy network signalling, </w:t>
      </w:r>
      <w:r w:rsidR="009E78A7">
        <w:rPr>
          <w:bCs/>
          <w:sz w:val="20"/>
        </w:rPr>
        <w:t>such as</w:t>
      </w:r>
      <w:r w:rsidR="00110A8E">
        <w:rPr>
          <w:bCs/>
          <w:sz w:val="20"/>
        </w:rPr>
        <w:t xml:space="preserve"> re-configuring LTM candidate cell configuration,</w:t>
      </w:r>
      <w:r w:rsidR="00CF05B0">
        <w:rPr>
          <w:bCs/>
          <w:sz w:val="20"/>
        </w:rPr>
        <w:t xml:space="preserve"> </w:t>
      </w:r>
      <w:r w:rsidR="00110A8E">
        <w:rPr>
          <w:bCs/>
          <w:sz w:val="20"/>
        </w:rPr>
        <w:lastRenderedPageBreak/>
        <w:t>L1 measurement configuration and so on.</w:t>
      </w:r>
      <w:r w:rsidR="00905776">
        <w:rPr>
          <w:bCs/>
          <w:sz w:val="20"/>
        </w:rPr>
        <w:t xml:space="preserve"> </w:t>
      </w:r>
      <w:bookmarkStart w:id="5" w:name="OLE_LINK3"/>
      <w:r w:rsidR="00446482">
        <w:rPr>
          <w:rFonts w:hint="eastAsia"/>
          <w:bCs/>
          <w:sz w:val="20"/>
        </w:rPr>
        <w:t>The</w:t>
      </w:r>
      <w:r w:rsidR="00446482">
        <w:rPr>
          <w:bCs/>
          <w:sz w:val="20"/>
        </w:rPr>
        <w:t xml:space="preserve"> </w:t>
      </w:r>
      <w:r w:rsidR="00905776">
        <w:rPr>
          <w:bCs/>
          <w:sz w:val="20"/>
        </w:rPr>
        <w:t xml:space="preserve">RRC </w:t>
      </w:r>
      <w:r w:rsidR="00905776" w:rsidRPr="00110A8E">
        <w:rPr>
          <w:bCs/>
          <w:sz w:val="20"/>
        </w:rPr>
        <w:t>configuration/signalling</w:t>
      </w:r>
      <w:r w:rsidR="00905776">
        <w:rPr>
          <w:bCs/>
          <w:sz w:val="20"/>
        </w:rPr>
        <w:t xml:space="preserve"> for NCC update is </w:t>
      </w:r>
      <w:r w:rsidR="00365C06" w:rsidRPr="00365C06">
        <w:rPr>
          <w:bCs/>
          <w:sz w:val="20"/>
        </w:rPr>
        <w:t>minimal</w:t>
      </w:r>
      <w:r w:rsidR="00905776">
        <w:rPr>
          <w:bCs/>
          <w:sz w:val="20"/>
        </w:rPr>
        <w:t>. M</w:t>
      </w:r>
      <w:r w:rsidR="00905776" w:rsidRPr="00905776">
        <w:rPr>
          <w:bCs/>
          <w:sz w:val="20"/>
        </w:rPr>
        <w:t>oreover</w:t>
      </w:r>
      <w:r w:rsidR="00905776">
        <w:rPr>
          <w:bCs/>
          <w:sz w:val="20"/>
        </w:rPr>
        <w:t xml:space="preserve">, the inter-CU LTM is controlled by the network and the network can </w:t>
      </w:r>
      <w:r w:rsidR="00905776" w:rsidRPr="00905776">
        <w:rPr>
          <w:bCs/>
          <w:sz w:val="20"/>
        </w:rPr>
        <w:t>guarantee</w:t>
      </w:r>
      <w:r w:rsidR="00905776">
        <w:rPr>
          <w:bCs/>
          <w:sz w:val="20"/>
        </w:rPr>
        <w:t xml:space="preserve"> the new NCC is available in UE for the subsequent inter-CU LTM. </w:t>
      </w:r>
      <w:r w:rsidR="00365C06">
        <w:rPr>
          <w:rFonts w:hint="eastAsia"/>
          <w:bCs/>
          <w:sz w:val="20"/>
        </w:rPr>
        <w:t>O</w:t>
      </w:r>
      <w:r w:rsidR="002B2A5C">
        <w:rPr>
          <w:bCs/>
          <w:sz w:val="20"/>
        </w:rPr>
        <w:t>ption 4 has been provided in RAN2 LS</w:t>
      </w:r>
      <w:r w:rsidR="00365C06">
        <w:rPr>
          <w:bCs/>
          <w:sz w:val="20"/>
        </w:rPr>
        <w:t xml:space="preserve"> </w:t>
      </w:r>
      <w:r w:rsidR="00365C06">
        <w:rPr>
          <w:rFonts w:hint="eastAsia"/>
          <w:bCs/>
          <w:sz w:val="20"/>
        </w:rPr>
        <w:t>[</w:t>
      </w:r>
      <w:r w:rsidR="00365C06">
        <w:rPr>
          <w:bCs/>
          <w:sz w:val="20"/>
        </w:rPr>
        <w:t>2]</w:t>
      </w:r>
      <w:r w:rsidR="002B2A5C">
        <w:rPr>
          <w:bCs/>
          <w:sz w:val="20"/>
        </w:rPr>
        <w:t xml:space="preserve">, which means RAN2 </w:t>
      </w:r>
      <w:r w:rsidR="003120BA">
        <w:rPr>
          <w:bCs/>
          <w:sz w:val="20"/>
        </w:rPr>
        <w:t xml:space="preserve">has </w:t>
      </w:r>
      <w:r w:rsidR="003120BA" w:rsidRPr="003120BA">
        <w:rPr>
          <w:bCs/>
          <w:sz w:val="20"/>
        </w:rPr>
        <w:t>reach</w:t>
      </w:r>
      <w:r w:rsidR="003120BA">
        <w:rPr>
          <w:bCs/>
          <w:sz w:val="20"/>
        </w:rPr>
        <w:t>ed</w:t>
      </w:r>
      <w:r w:rsidR="003120BA" w:rsidRPr="003120BA">
        <w:rPr>
          <w:bCs/>
          <w:sz w:val="20"/>
        </w:rPr>
        <w:t xml:space="preserve"> a consensus</w:t>
      </w:r>
      <w:r w:rsidR="003120BA">
        <w:rPr>
          <w:bCs/>
          <w:sz w:val="20"/>
        </w:rPr>
        <w:t xml:space="preserve"> that </w:t>
      </w:r>
      <w:r w:rsidR="00365C06">
        <w:rPr>
          <w:bCs/>
          <w:sz w:val="20"/>
        </w:rPr>
        <w:t>O</w:t>
      </w:r>
      <w:r w:rsidR="003120BA">
        <w:rPr>
          <w:bCs/>
          <w:sz w:val="20"/>
        </w:rPr>
        <w:t xml:space="preserve">ption 4 is available for the security issue of inter-CU LTM. </w:t>
      </w:r>
      <w:r w:rsidR="002B2A5C">
        <w:rPr>
          <w:rFonts w:hint="eastAsia"/>
          <w:bCs/>
          <w:sz w:val="20"/>
        </w:rPr>
        <w:t>Hence,</w:t>
      </w:r>
      <w:r w:rsidR="002B2A5C">
        <w:rPr>
          <w:bCs/>
          <w:sz w:val="20"/>
        </w:rPr>
        <w:t xml:space="preserve"> </w:t>
      </w:r>
      <w:r w:rsidR="003120BA">
        <w:rPr>
          <w:rFonts w:hint="eastAsia"/>
          <w:bCs/>
          <w:sz w:val="20"/>
        </w:rPr>
        <w:t>RAN</w:t>
      </w:r>
      <w:r w:rsidR="003120BA">
        <w:rPr>
          <w:bCs/>
          <w:sz w:val="20"/>
        </w:rPr>
        <w:t xml:space="preserve">2 </w:t>
      </w:r>
      <w:r w:rsidR="003120BA">
        <w:rPr>
          <w:rFonts w:hint="eastAsia"/>
          <w:bCs/>
          <w:sz w:val="20"/>
        </w:rPr>
        <w:t>confirms</w:t>
      </w:r>
      <w:r w:rsidR="003120BA">
        <w:rPr>
          <w:bCs/>
          <w:sz w:val="20"/>
        </w:rPr>
        <w:t xml:space="preserve"> </w:t>
      </w:r>
      <w:r w:rsidR="002B2A5C" w:rsidRPr="00110A8E">
        <w:rPr>
          <w:bCs/>
          <w:sz w:val="20"/>
        </w:rPr>
        <w:t>RRC configuration/signalling between cell switches</w:t>
      </w:r>
      <w:r w:rsidR="002B2A5C">
        <w:rPr>
          <w:bCs/>
          <w:sz w:val="20"/>
        </w:rPr>
        <w:t xml:space="preserve"> for key update</w:t>
      </w:r>
      <w:r w:rsidR="003120BA">
        <w:rPr>
          <w:bCs/>
          <w:sz w:val="20"/>
        </w:rPr>
        <w:t xml:space="preserve"> </w:t>
      </w:r>
      <w:r w:rsidR="002B2A5C">
        <w:rPr>
          <w:bCs/>
          <w:sz w:val="20"/>
        </w:rPr>
        <w:t>can be considered.</w:t>
      </w:r>
      <w:bookmarkEnd w:id="5"/>
    </w:p>
    <w:p w14:paraId="506A7C65" w14:textId="55B7F66A" w:rsidR="00063DFB" w:rsidRPr="00905776" w:rsidRDefault="00063DFB" w:rsidP="00905776">
      <w:pPr>
        <w:spacing w:before="120"/>
        <w:rPr>
          <w:b/>
          <w:bCs/>
          <w:sz w:val="20"/>
        </w:rPr>
      </w:pPr>
      <w:r w:rsidRPr="00905776">
        <w:rPr>
          <w:rFonts w:hint="eastAsia"/>
          <w:b/>
          <w:bCs/>
          <w:sz w:val="20"/>
        </w:rPr>
        <w:t>P</w:t>
      </w:r>
      <w:r w:rsidRPr="00905776">
        <w:rPr>
          <w:b/>
          <w:bCs/>
          <w:sz w:val="20"/>
        </w:rPr>
        <w:t xml:space="preserve">roposal </w:t>
      </w:r>
      <w:r w:rsidR="003120BA">
        <w:rPr>
          <w:b/>
          <w:bCs/>
          <w:sz w:val="20"/>
        </w:rPr>
        <w:t>2</w:t>
      </w:r>
      <w:r w:rsidRPr="00905776">
        <w:rPr>
          <w:b/>
          <w:bCs/>
          <w:sz w:val="20"/>
        </w:rPr>
        <w:t xml:space="preserve">: For </w:t>
      </w:r>
      <w:r w:rsidR="003120BA">
        <w:rPr>
          <w:b/>
          <w:bCs/>
          <w:sz w:val="20"/>
        </w:rPr>
        <w:t xml:space="preserve">inter-CU LTM, </w:t>
      </w:r>
      <w:r w:rsidR="003120BA" w:rsidRPr="003120BA">
        <w:rPr>
          <w:b/>
          <w:bCs/>
          <w:sz w:val="20"/>
        </w:rPr>
        <w:t>RAN2 confirms RRC configuration/signalling between cell switches for key update can be considered.</w:t>
      </w:r>
      <w:r w:rsidR="003120BA">
        <w:rPr>
          <w:b/>
          <w:bCs/>
          <w:sz w:val="20"/>
        </w:rPr>
        <w:t xml:space="preserve"> </w:t>
      </w:r>
    </w:p>
    <w:p w14:paraId="01E83866" w14:textId="77777777" w:rsidR="00001254" w:rsidRDefault="00001254" w:rsidP="004D1FEF">
      <w:pPr>
        <w:spacing w:before="120"/>
        <w:rPr>
          <w:i/>
          <w:iCs/>
          <w:sz w:val="20"/>
          <w:u w:val="single"/>
        </w:rPr>
      </w:pPr>
    </w:p>
    <w:p w14:paraId="6340DA51" w14:textId="37AD24A3" w:rsidR="003120BA" w:rsidRDefault="00E86AE5" w:rsidP="004D1FEF">
      <w:pPr>
        <w:spacing w:before="120"/>
        <w:rPr>
          <w:bCs/>
          <w:sz w:val="20"/>
        </w:rPr>
      </w:pPr>
      <w:r>
        <w:rPr>
          <w:rFonts w:hint="eastAsia"/>
          <w:i/>
          <w:iCs/>
          <w:sz w:val="20"/>
          <w:u w:val="single"/>
        </w:rPr>
        <w:t>Rel</w:t>
      </w:r>
      <w:r>
        <w:rPr>
          <w:i/>
          <w:iCs/>
          <w:sz w:val="20"/>
          <w:u w:val="single"/>
        </w:rPr>
        <w:t>-19</w:t>
      </w:r>
      <w:r w:rsidR="00435CD8" w:rsidRPr="00597643">
        <w:rPr>
          <w:i/>
          <w:iCs/>
          <w:sz w:val="20"/>
          <w:u w:val="single"/>
        </w:rPr>
        <w:t xml:space="preserve"> </w:t>
      </w:r>
      <w:r w:rsidR="00435CD8" w:rsidRPr="00597643">
        <w:rPr>
          <w:rFonts w:hint="eastAsia"/>
          <w:i/>
          <w:iCs/>
          <w:sz w:val="20"/>
          <w:u w:val="single"/>
        </w:rPr>
        <w:t>LTM</w:t>
      </w:r>
      <w:r>
        <w:rPr>
          <w:i/>
          <w:iCs/>
          <w:sz w:val="20"/>
          <w:u w:val="single"/>
        </w:rPr>
        <w:t xml:space="preserve"> </w:t>
      </w:r>
      <w:r>
        <w:rPr>
          <w:rFonts w:hint="eastAsia"/>
          <w:i/>
          <w:iCs/>
          <w:sz w:val="20"/>
          <w:u w:val="single"/>
        </w:rPr>
        <w:t>based</w:t>
      </w:r>
      <w:r w:rsidR="00435CD8" w:rsidRPr="00597643">
        <w:rPr>
          <w:i/>
          <w:iCs/>
          <w:sz w:val="20"/>
          <w:u w:val="single"/>
        </w:rPr>
        <w:t xml:space="preserve"> </w:t>
      </w:r>
      <w:r w:rsidR="00435CD8" w:rsidRPr="00597643">
        <w:rPr>
          <w:rFonts w:hint="eastAsia"/>
          <w:i/>
          <w:iCs/>
          <w:sz w:val="20"/>
          <w:u w:val="single"/>
        </w:rPr>
        <w:t>failure</w:t>
      </w:r>
      <w:r w:rsidR="00435CD8" w:rsidRPr="00597643">
        <w:rPr>
          <w:i/>
          <w:iCs/>
          <w:sz w:val="20"/>
          <w:u w:val="single"/>
        </w:rPr>
        <w:t xml:space="preserve"> </w:t>
      </w:r>
      <w:r w:rsidR="00435CD8" w:rsidRPr="00597643">
        <w:rPr>
          <w:rFonts w:hint="eastAsia"/>
          <w:i/>
          <w:iCs/>
          <w:sz w:val="20"/>
          <w:u w:val="single"/>
        </w:rPr>
        <w:t>recovery</w:t>
      </w:r>
      <w:r w:rsidR="00435CD8" w:rsidRPr="00597643">
        <w:rPr>
          <w:b/>
          <w:i/>
          <w:iCs/>
          <w:sz w:val="20"/>
          <w:u w:val="single"/>
        </w:rPr>
        <w:br/>
      </w:r>
      <w:r w:rsidR="003120BA">
        <w:rPr>
          <w:rFonts w:hint="eastAsia"/>
          <w:bCs/>
          <w:sz w:val="20"/>
        </w:rPr>
        <w:t>In</w:t>
      </w:r>
      <w:r w:rsidR="003120BA">
        <w:rPr>
          <w:bCs/>
          <w:sz w:val="20"/>
        </w:rPr>
        <w:t xml:space="preserve"> </w:t>
      </w:r>
      <w:r w:rsidR="003120BA">
        <w:rPr>
          <w:rFonts w:hint="eastAsia"/>
          <w:bCs/>
          <w:sz w:val="20"/>
        </w:rPr>
        <w:t>RAN</w:t>
      </w:r>
      <w:r w:rsidR="003120BA">
        <w:rPr>
          <w:bCs/>
          <w:sz w:val="20"/>
        </w:rPr>
        <w:t>2#127</w:t>
      </w:r>
      <w:r w:rsidR="003120BA">
        <w:rPr>
          <w:rFonts w:hint="eastAsia"/>
          <w:bCs/>
          <w:sz w:val="20"/>
        </w:rPr>
        <w:t>bis</w:t>
      </w:r>
      <w:r w:rsidR="003120BA">
        <w:rPr>
          <w:bCs/>
          <w:sz w:val="20"/>
        </w:rPr>
        <w:t xml:space="preserve"> </w:t>
      </w:r>
      <w:r w:rsidR="003120BA">
        <w:rPr>
          <w:rFonts w:hint="eastAsia"/>
          <w:bCs/>
          <w:sz w:val="20"/>
        </w:rPr>
        <w:t>meeting,</w:t>
      </w:r>
      <w:r w:rsidR="003120BA">
        <w:rPr>
          <w:bCs/>
          <w:sz w:val="20"/>
        </w:rPr>
        <w:t xml:space="preserve"> Rel-19 LTM based fast failure recovery has been discussed and reached the following agreement:</w:t>
      </w:r>
    </w:p>
    <w:tbl>
      <w:tblPr>
        <w:tblStyle w:val="ac"/>
        <w:tblW w:w="0" w:type="auto"/>
        <w:tblLook w:val="04A0" w:firstRow="1" w:lastRow="0" w:firstColumn="1" w:lastColumn="0" w:noHBand="0" w:noVBand="1"/>
      </w:tblPr>
      <w:tblGrid>
        <w:gridCol w:w="9629"/>
      </w:tblGrid>
      <w:tr w:rsidR="003120BA" w14:paraId="49A97582" w14:textId="77777777" w:rsidTr="003120BA">
        <w:tc>
          <w:tcPr>
            <w:tcW w:w="9629" w:type="dxa"/>
          </w:tcPr>
          <w:p w14:paraId="33B88A96" w14:textId="1A65AB6D" w:rsidR="003120BA" w:rsidRDefault="001B07DD" w:rsidP="004D1FEF">
            <w:pPr>
              <w:spacing w:before="120"/>
              <w:rPr>
                <w:bCs/>
                <w:sz w:val="20"/>
              </w:rPr>
            </w:pPr>
            <w:r w:rsidRPr="001B07DD">
              <w:rPr>
                <w:bCs/>
                <w:sz w:val="20"/>
              </w:rPr>
              <w:t>1.</w:t>
            </w:r>
            <w:r w:rsidRPr="001B07DD">
              <w:rPr>
                <w:bCs/>
                <w:sz w:val="20"/>
              </w:rPr>
              <w:tab/>
              <w:t>The Rel18 handling on failure is reused in R19 if the UE selects an intra-CU LTM candidate cell after intra-CU LTM failure; for other cases, e.g. inter-CU LTM failure, the failure handling is FFS (related to SA3’s inputs).</w:t>
            </w:r>
          </w:p>
        </w:tc>
      </w:tr>
    </w:tbl>
    <w:p w14:paraId="6C0318B8" w14:textId="66DED2EF" w:rsidR="003120BA" w:rsidRDefault="001B07DD" w:rsidP="001515B2">
      <w:pPr>
        <w:spacing w:before="120"/>
        <w:rPr>
          <w:bCs/>
          <w:sz w:val="20"/>
        </w:rPr>
      </w:pPr>
      <w:r>
        <w:rPr>
          <w:bCs/>
          <w:sz w:val="20"/>
        </w:rPr>
        <w:t xml:space="preserve">RAN2 has agreed to </w:t>
      </w:r>
      <w:r w:rsidR="005B3B9F">
        <w:rPr>
          <w:rFonts w:hint="eastAsia"/>
          <w:bCs/>
          <w:sz w:val="20"/>
        </w:rPr>
        <w:t>reuse</w:t>
      </w:r>
      <w:r w:rsidR="005B3B9F">
        <w:rPr>
          <w:bCs/>
          <w:sz w:val="20"/>
        </w:rPr>
        <w:t xml:space="preserve"> </w:t>
      </w:r>
      <w:r w:rsidR="005B3B9F">
        <w:rPr>
          <w:rFonts w:hint="eastAsia"/>
          <w:bCs/>
          <w:sz w:val="20"/>
        </w:rPr>
        <w:t>the</w:t>
      </w:r>
      <w:r w:rsidR="005B3B9F">
        <w:rPr>
          <w:bCs/>
          <w:sz w:val="20"/>
        </w:rPr>
        <w:t xml:space="preserve"> </w:t>
      </w:r>
      <w:r w:rsidR="005B3B9F" w:rsidRPr="001B07DD">
        <w:rPr>
          <w:bCs/>
          <w:sz w:val="20"/>
        </w:rPr>
        <w:t>Rel</w:t>
      </w:r>
      <w:r w:rsidR="005B3B9F">
        <w:rPr>
          <w:bCs/>
          <w:sz w:val="20"/>
        </w:rPr>
        <w:t>-</w:t>
      </w:r>
      <w:r w:rsidR="005B3B9F" w:rsidRPr="001B07DD">
        <w:rPr>
          <w:bCs/>
          <w:sz w:val="20"/>
        </w:rPr>
        <w:t>18 handling</w:t>
      </w:r>
      <w:r w:rsidR="005B3B9F">
        <w:rPr>
          <w:bCs/>
          <w:sz w:val="20"/>
        </w:rPr>
        <w:t xml:space="preserve"> </w:t>
      </w:r>
      <w:r w:rsidR="005B3B9F">
        <w:rPr>
          <w:rFonts w:hint="eastAsia"/>
          <w:bCs/>
          <w:sz w:val="20"/>
        </w:rPr>
        <w:t>for</w:t>
      </w:r>
      <w:r w:rsidR="005B3B9F">
        <w:rPr>
          <w:bCs/>
          <w:sz w:val="20"/>
        </w:rPr>
        <w:t xml:space="preserve"> </w:t>
      </w:r>
      <w:r w:rsidR="005B3B9F">
        <w:rPr>
          <w:rFonts w:hint="eastAsia"/>
          <w:bCs/>
          <w:sz w:val="20"/>
        </w:rPr>
        <w:t>intra</w:t>
      </w:r>
      <w:r w:rsidR="005B3B9F">
        <w:rPr>
          <w:bCs/>
          <w:sz w:val="20"/>
        </w:rPr>
        <w:t>-</w:t>
      </w:r>
      <w:r w:rsidR="005B3B9F">
        <w:rPr>
          <w:rFonts w:hint="eastAsia"/>
          <w:bCs/>
          <w:sz w:val="20"/>
        </w:rPr>
        <w:t>CU</w:t>
      </w:r>
      <w:r w:rsidR="005B3B9F">
        <w:rPr>
          <w:bCs/>
          <w:sz w:val="20"/>
        </w:rPr>
        <w:t xml:space="preserve"> </w:t>
      </w:r>
      <w:r w:rsidR="005B3B9F">
        <w:rPr>
          <w:rFonts w:hint="eastAsia"/>
          <w:bCs/>
          <w:sz w:val="20"/>
        </w:rPr>
        <w:t>LTM</w:t>
      </w:r>
      <w:r w:rsidR="005B3B9F">
        <w:rPr>
          <w:bCs/>
          <w:sz w:val="20"/>
        </w:rPr>
        <w:t xml:space="preserve"> </w:t>
      </w:r>
      <w:r w:rsidR="005B3B9F">
        <w:rPr>
          <w:rFonts w:hint="eastAsia"/>
          <w:bCs/>
          <w:sz w:val="20"/>
        </w:rPr>
        <w:t>failure</w:t>
      </w:r>
      <w:r w:rsidR="005B3B9F">
        <w:rPr>
          <w:bCs/>
          <w:sz w:val="20"/>
        </w:rPr>
        <w:t xml:space="preserve">. </w:t>
      </w:r>
      <w:r w:rsidR="001515B2">
        <w:rPr>
          <w:bCs/>
          <w:sz w:val="20"/>
        </w:rPr>
        <w:t>T</w:t>
      </w:r>
      <w:r w:rsidR="005B3B9F">
        <w:rPr>
          <w:rFonts w:hint="eastAsia"/>
          <w:bCs/>
          <w:sz w:val="20"/>
        </w:rPr>
        <w:t>he</w:t>
      </w:r>
      <w:r w:rsidR="005B3B9F">
        <w:rPr>
          <w:bCs/>
          <w:sz w:val="20"/>
        </w:rPr>
        <w:t xml:space="preserve"> </w:t>
      </w:r>
      <w:r w:rsidR="005B3B9F">
        <w:rPr>
          <w:rFonts w:hint="eastAsia"/>
          <w:bCs/>
          <w:sz w:val="20"/>
        </w:rPr>
        <w:t>Rel</w:t>
      </w:r>
      <w:r w:rsidR="005B3B9F">
        <w:rPr>
          <w:bCs/>
          <w:sz w:val="20"/>
        </w:rPr>
        <w:t xml:space="preserve">-18 </w:t>
      </w:r>
      <w:r w:rsidR="005B3B9F">
        <w:rPr>
          <w:rFonts w:hint="eastAsia"/>
          <w:bCs/>
          <w:sz w:val="20"/>
        </w:rPr>
        <w:t>LTM</w:t>
      </w:r>
      <w:r w:rsidR="005B3B9F">
        <w:rPr>
          <w:bCs/>
          <w:sz w:val="20"/>
        </w:rPr>
        <w:t xml:space="preserve"> </w:t>
      </w:r>
      <w:r w:rsidR="005B3B9F">
        <w:rPr>
          <w:rFonts w:hint="eastAsia"/>
          <w:bCs/>
          <w:sz w:val="20"/>
        </w:rPr>
        <w:t>based</w:t>
      </w:r>
      <w:r w:rsidR="005B3B9F">
        <w:rPr>
          <w:bCs/>
          <w:sz w:val="20"/>
        </w:rPr>
        <w:t xml:space="preserve"> </w:t>
      </w:r>
      <w:r w:rsidR="005B3B9F">
        <w:rPr>
          <w:rFonts w:hint="eastAsia"/>
          <w:bCs/>
          <w:sz w:val="20"/>
        </w:rPr>
        <w:t>failure</w:t>
      </w:r>
      <w:r w:rsidR="005B3B9F">
        <w:rPr>
          <w:bCs/>
          <w:sz w:val="20"/>
        </w:rPr>
        <w:t xml:space="preserve"> </w:t>
      </w:r>
      <w:r w:rsidR="005B3B9F">
        <w:rPr>
          <w:rFonts w:hint="eastAsia"/>
          <w:bCs/>
          <w:sz w:val="20"/>
        </w:rPr>
        <w:t>recovery</w:t>
      </w:r>
      <w:r w:rsidR="005B3B9F">
        <w:rPr>
          <w:bCs/>
          <w:sz w:val="20"/>
        </w:rPr>
        <w:t xml:space="preserve"> </w:t>
      </w:r>
      <w:r w:rsidR="005B3B9F">
        <w:rPr>
          <w:rFonts w:hint="eastAsia"/>
          <w:bCs/>
          <w:sz w:val="20"/>
        </w:rPr>
        <w:t>can</w:t>
      </w:r>
      <w:r w:rsidR="005B3B9F">
        <w:rPr>
          <w:bCs/>
          <w:sz w:val="20"/>
        </w:rPr>
        <w:t xml:space="preserve"> </w:t>
      </w:r>
      <w:r w:rsidR="005B3B9F">
        <w:rPr>
          <w:rFonts w:hint="eastAsia"/>
          <w:bCs/>
          <w:sz w:val="20"/>
        </w:rPr>
        <w:t>also</w:t>
      </w:r>
      <w:r w:rsidR="005B3B9F">
        <w:rPr>
          <w:bCs/>
          <w:sz w:val="20"/>
        </w:rPr>
        <w:t xml:space="preserve"> </w:t>
      </w:r>
      <w:r w:rsidR="005B3B9F">
        <w:rPr>
          <w:rFonts w:hint="eastAsia"/>
          <w:bCs/>
          <w:sz w:val="20"/>
        </w:rPr>
        <w:t>be</w:t>
      </w:r>
      <w:r w:rsidR="005B3B9F">
        <w:rPr>
          <w:bCs/>
          <w:sz w:val="20"/>
        </w:rPr>
        <w:t xml:space="preserve"> </w:t>
      </w:r>
      <w:r w:rsidR="005B3B9F">
        <w:rPr>
          <w:rFonts w:hint="eastAsia"/>
          <w:bCs/>
          <w:sz w:val="20"/>
        </w:rPr>
        <w:t>used</w:t>
      </w:r>
      <w:r w:rsidR="005B3B9F">
        <w:rPr>
          <w:bCs/>
          <w:sz w:val="20"/>
        </w:rPr>
        <w:t xml:space="preserve"> </w:t>
      </w:r>
      <w:r w:rsidR="005B3B9F">
        <w:rPr>
          <w:rFonts w:hint="eastAsia"/>
          <w:bCs/>
          <w:sz w:val="20"/>
        </w:rPr>
        <w:t>for</w:t>
      </w:r>
      <w:r w:rsidR="005B3B9F">
        <w:rPr>
          <w:bCs/>
          <w:sz w:val="20"/>
        </w:rPr>
        <w:t xml:space="preserve"> </w:t>
      </w:r>
      <w:r w:rsidR="00E86AE5">
        <w:rPr>
          <w:bCs/>
          <w:sz w:val="20"/>
        </w:rPr>
        <w:t>radio link failure, as specified in TS 38.331</w:t>
      </w:r>
      <w:r w:rsidR="0075257C">
        <w:rPr>
          <w:rFonts w:hint="eastAsia"/>
          <w:bCs/>
          <w:sz w:val="20"/>
        </w:rPr>
        <w:t>：</w:t>
      </w:r>
    </w:p>
    <w:tbl>
      <w:tblPr>
        <w:tblStyle w:val="ac"/>
        <w:tblW w:w="0" w:type="auto"/>
        <w:tblLook w:val="04A0" w:firstRow="1" w:lastRow="0" w:firstColumn="1" w:lastColumn="0" w:noHBand="0" w:noVBand="1"/>
      </w:tblPr>
      <w:tblGrid>
        <w:gridCol w:w="9629"/>
      </w:tblGrid>
      <w:tr w:rsidR="0075257C" w14:paraId="07FC3A8F" w14:textId="77777777" w:rsidTr="0075257C">
        <w:tc>
          <w:tcPr>
            <w:tcW w:w="9629" w:type="dxa"/>
          </w:tcPr>
          <w:p w14:paraId="4482F030" w14:textId="7F95D592" w:rsidR="0075257C" w:rsidRPr="0075257C" w:rsidRDefault="0075257C" w:rsidP="0075257C">
            <w:pPr>
              <w:spacing w:after="180" w:line="240" w:lineRule="auto"/>
              <w:jc w:val="left"/>
              <w:rPr>
                <w:rFonts w:eastAsiaTheme="minorEastAsia"/>
                <w:b/>
                <w:bCs/>
                <w:i/>
                <w:iCs/>
                <w:sz w:val="20"/>
              </w:rPr>
            </w:pPr>
            <w:r w:rsidRPr="0075257C">
              <w:rPr>
                <w:rFonts w:eastAsiaTheme="minorEastAsia"/>
                <w:b/>
                <w:bCs/>
                <w:i/>
                <w:iCs/>
                <w:sz w:val="20"/>
              </w:rPr>
              <w:t>3GPP TS 38.331 V18.3.0</w:t>
            </w:r>
          </w:p>
          <w:p w14:paraId="5F98F4F8" w14:textId="25944760" w:rsidR="0075257C" w:rsidRPr="0075257C" w:rsidRDefault="0075257C" w:rsidP="0075257C">
            <w:pPr>
              <w:spacing w:after="180" w:line="240" w:lineRule="auto"/>
              <w:ind w:left="568" w:hanging="284"/>
              <w:jc w:val="left"/>
              <w:rPr>
                <w:rFonts w:eastAsia="Times New Roman"/>
                <w:sz w:val="20"/>
              </w:rPr>
            </w:pPr>
            <w:r w:rsidRPr="0075257C">
              <w:rPr>
                <w:rFonts w:eastAsia="Times New Roman"/>
                <w:sz w:val="20"/>
              </w:rPr>
              <w:t>1&gt;</w:t>
            </w:r>
            <w:r w:rsidRPr="0075257C">
              <w:rPr>
                <w:rFonts w:eastAsia="Times New Roman"/>
                <w:sz w:val="20"/>
              </w:rPr>
              <w:tab/>
              <w:t xml:space="preserve">if the cell selection is triggered by detecting </w:t>
            </w:r>
            <w:r w:rsidRPr="00BE534A">
              <w:rPr>
                <w:rFonts w:eastAsia="Times New Roman"/>
                <w:sz w:val="20"/>
                <w:highlight w:val="yellow"/>
              </w:rPr>
              <w:t>radio link failure of the MCG</w:t>
            </w:r>
            <w:r w:rsidRPr="0075257C">
              <w:rPr>
                <w:rFonts w:eastAsia="Times New Roman"/>
                <w:sz w:val="20"/>
              </w:rPr>
              <w:t xml:space="preserve"> or re-configuration with sync failure of the MCG for an LTM cell switch procedure triggered upon the indication by lower layers as specified in clause 5.3.5.18.6; and</w:t>
            </w:r>
          </w:p>
          <w:p w14:paraId="09FAAA7C" w14:textId="77777777" w:rsidR="0075257C" w:rsidRPr="0075257C" w:rsidRDefault="0075257C" w:rsidP="0075257C">
            <w:pPr>
              <w:spacing w:after="180" w:line="240" w:lineRule="auto"/>
              <w:ind w:left="568" w:hanging="284"/>
              <w:jc w:val="left"/>
              <w:rPr>
                <w:rFonts w:eastAsia="Yu Mincho"/>
                <w:sz w:val="20"/>
              </w:rPr>
            </w:pPr>
            <w:r w:rsidRPr="0075257C">
              <w:rPr>
                <w:rFonts w:eastAsia="Yu Mincho"/>
                <w:sz w:val="20"/>
              </w:rPr>
              <w:t>1&gt;</w:t>
            </w:r>
            <w:r w:rsidRPr="0075257C">
              <w:rPr>
                <w:rFonts w:eastAsia="Yu Mincho"/>
                <w:sz w:val="20"/>
              </w:rPr>
              <w:tab/>
              <w:t xml:space="preserve">if </w:t>
            </w:r>
            <w:proofErr w:type="spellStart"/>
            <w:r w:rsidRPr="0075257C">
              <w:rPr>
                <w:rFonts w:eastAsia="Yu Mincho"/>
                <w:i/>
                <w:iCs/>
                <w:sz w:val="20"/>
              </w:rPr>
              <w:t>attemptLTM</w:t>
            </w:r>
            <w:proofErr w:type="spellEnd"/>
            <w:r w:rsidRPr="0075257C">
              <w:rPr>
                <w:rFonts w:eastAsia="Yu Mincho"/>
                <w:i/>
                <w:iCs/>
                <w:sz w:val="20"/>
              </w:rPr>
              <w:t>-Switch</w:t>
            </w:r>
            <w:r w:rsidRPr="0075257C">
              <w:rPr>
                <w:rFonts w:eastAsia="Yu Mincho"/>
                <w:sz w:val="20"/>
              </w:rPr>
              <w:t xml:space="preserve"> is configured; and</w:t>
            </w:r>
          </w:p>
          <w:p w14:paraId="706B0919" w14:textId="77777777" w:rsidR="0075257C" w:rsidRPr="0075257C" w:rsidRDefault="0075257C" w:rsidP="0075257C">
            <w:pPr>
              <w:spacing w:after="180" w:line="240" w:lineRule="auto"/>
              <w:ind w:left="568" w:hanging="284"/>
              <w:jc w:val="left"/>
              <w:rPr>
                <w:rFonts w:eastAsia="Yu Mincho"/>
                <w:sz w:val="20"/>
              </w:rPr>
            </w:pPr>
            <w:r w:rsidRPr="0075257C">
              <w:rPr>
                <w:rFonts w:eastAsia="Yu Mincho"/>
                <w:sz w:val="20"/>
              </w:rPr>
              <w:t>1&gt;</w:t>
            </w:r>
            <w:r w:rsidRPr="0075257C">
              <w:rPr>
                <w:rFonts w:eastAsia="Yu Mincho"/>
                <w:sz w:val="20"/>
              </w:rPr>
              <w:tab/>
              <w:t xml:space="preserve">if the selected cell is one of the LTM candidate cells in the </w:t>
            </w:r>
            <w:r w:rsidRPr="0075257C">
              <w:rPr>
                <w:rFonts w:eastAsia="Yu Mincho"/>
                <w:i/>
                <w:iCs/>
                <w:sz w:val="20"/>
              </w:rPr>
              <w:t xml:space="preserve">LTM-Candidate </w:t>
            </w:r>
            <w:r w:rsidRPr="0075257C">
              <w:rPr>
                <w:rFonts w:eastAsia="Yu Mincho"/>
                <w:sz w:val="20"/>
              </w:rPr>
              <w:t xml:space="preserve">IE within </w:t>
            </w:r>
            <w:proofErr w:type="spellStart"/>
            <w:r w:rsidRPr="0075257C">
              <w:rPr>
                <w:rFonts w:eastAsia="Yu Mincho"/>
                <w:i/>
                <w:iCs/>
                <w:sz w:val="20"/>
              </w:rPr>
              <w:t>ltm</w:t>
            </w:r>
            <w:proofErr w:type="spellEnd"/>
            <w:r w:rsidRPr="0075257C">
              <w:rPr>
                <w:rFonts w:eastAsia="Yu Mincho"/>
                <w:i/>
                <w:iCs/>
                <w:sz w:val="20"/>
              </w:rPr>
              <w:t>-Config</w:t>
            </w:r>
            <w:r w:rsidRPr="0075257C">
              <w:rPr>
                <w:rFonts w:eastAsia="Yu Mincho"/>
                <w:sz w:val="20"/>
              </w:rPr>
              <w:t xml:space="preserve"> associated with the MCG:</w:t>
            </w:r>
          </w:p>
          <w:p w14:paraId="744B4E00" w14:textId="0A924D88" w:rsidR="0075257C" w:rsidRPr="0075257C" w:rsidRDefault="0075257C" w:rsidP="0075257C">
            <w:pPr>
              <w:spacing w:after="180" w:line="240" w:lineRule="auto"/>
              <w:ind w:left="851" w:hanging="284"/>
              <w:jc w:val="left"/>
              <w:rPr>
                <w:rFonts w:eastAsiaTheme="minorEastAsia"/>
                <w:sz w:val="20"/>
              </w:rPr>
            </w:pPr>
            <w:r w:rsidRPr="0075257C">
              <w:rPr>
                <w:rFonts w:eastAsia="Times New Roman"/>
                <w:sz w:val="20"/>
              </w:rPr>
              <w:t>2&gt;</w:t>
            </w:r>
            <w:r w:rsidRPr="0075257C">
              <w:rPr>
                <w:rFonts w:eastAsia="Times New Roman"/>
                <w:sz w:val="20"/>
              </w:rPr>
              <w:tab/>
              <w:t>perform the LTM cell switch procedure for the selected LTM candidate cell according to the actions specified in 5.3.5.18.6;</w:t>
            </w:r>
          </w:p>
        </w:tc>
      </w:tr>
    </w:tbl>
    <w:p w14:paraId="78EE3762" w14:textId="532B0758" w:rsidR="0075257C" w:rsidRDefault="0075257C" w:rsidP="004D1FEF">
      <w:pPr>
        <w:spacing w:before="120"/>
        <w:rPr>
          <w:bCs/>
          <w:sz w:val="20"/>
        </w:rPr>
      </w:pPr>
      <w:r>
        <w:rPr>
          <w:bCs/>
          <w:sz w:val="20"/>
        </w:rPr>
        <w:t>In Rel-19</w:t>
      </w:r>
      <w:r w:rsidR="0045513E">
        <w:rPr>
          <w:bCs/>
          <w:sz w:val="20"/>
        </w:rPr>
        <w:t xml:space="preserve"> LTM</w:t>
      </w:r>
      <w:r>
        <w:rPr>
          <w:bCs/>
          <w:sz w:val="20"/>
        </w:rPr>
        <w:t xml:space="preserve">, </w:t>
      </w:r>
      <w:r w:rsidRPr="00597643">
        <w:rPr>
          <w:rFonts w:hint="eastAsia"/>
          <w:bCs/>
          <w:sz w:val="20"/>
        </w:rPr>
        <w:t>R</w:t>
      </w:r>
      <w:r w:rsidRPr="00597643">
        <w:rPr>
          <w:bCs/>
          <w:sz w:val="20"/>
        </w:rPr>
        <w:t>AN2 support</w:t>
      </w:r>
      <w:r>
        <w:rPr>
          <w:rFonts w:hint="eastAsia"/>
          <w:bCs/>
          <w:sz w:val="20"/>
        </w:rPr>
        <w:t>s</w:t>
      </w:r>
      <w:r w:rsidRPr="00597643">
        <w:rPr>
          <w:bCs/>
          <w:sz w:val="20"/>
        </w:rPr>
        <w:t xml:space="preserve"> the configuration with </w:t>
      </w:r>
      <w:r>
        <w:rPr>
          <w:rFonts w:hint="eastAsia"/>
          <w:bCs/>
          <w:sz w:val="20"/>
        </w:rPr>
        <w:t>a</w:t>
      </w:r>
      <w:r>
        <w:rPr>
          <w:bCs/>
          <w:sz w:val="20"/>
        </w:rPr>
        <w:t xml:space="preserve"> </w:t>
      </w:r>
      <w:r w:rsidRPr="00597643">
        <w:rPr>
          <w:bCs/>
          <w:sz w:val="20"/>
        </w:rPr>
        <w:t>mixture of intra-CU and inter-CU candidate LTM cells.</w:t>
      </w:r>
      <w:r>
        <w:rPr>
          <w:bCs/>
          <w:sz w:val="20"/>
        </w:rPr>
        <w:t xml:space="preserve"> For </w:t>
      </w:r>
      <w:r w:rsidRPr="0075257C">
        <w:rPr>
          <w:bCs/>
          <w:sz w:val="20"/>
        </w:rPr>
        <w:t>radio link failure of the MCG</w:t>
      </w:r>
      <w:r>
        <w:rPr>
          <w:bCs/>
          <w:sz w:val="20"/>
        </w:rPr>
        <w:t>, t</w:t>
      </w:r>
      <w:r w:rsidRPr="001B07DD">
        <w:rPr>
          <w:bCs/>
          <w:sz w:val="20"/>
        </w:rPr>
        <w:t>he Rel</w:t>
      </w:r>
      <w:r>
        <w:rPr>
          <w:bCs/>
          <w:sz w:val="20"/>
        </w:rPr>
        <w:t>-</w:t>
      </w:r>
      <w:r w:rsidRPr="001B07DD">
        <w:rPr>
          <w:bCs/>
          <w:sz w:val="20"/>
        </w:rPr>
        <w:t>18 handling on failure</w:t>
      </w:r>
      <w:r>
        <w:rPr>
          <w:bCs/>
          <w:sz w:val="20"/>
        </w:rPr>
        <w:t xml:space="preserve"> can also</w:t>
      </w:r>
      <w:r w:rsidRPr="001B07DD">
        <w:rPr>
          <w:bCs/>
          <w:sz w:val="20"/>
        </w:rPr>
        <w:t xml:space="preserve"> </w:t>
      </w:r>
      <w:r>
        <w:rPr>
          <w:bCs/>
          <w:sz w:val="20"/>
        </w:rPr>
        <w:t>be</w:t>
      </w:r>
      <w:r w:rsidRPr="001B07DD">
        <w:rPr>
          <w:bCs/>
          <w:sz w:val="20"/>
        </w:rPr>
        <w:t xml:space="preserve"> reused in R</w:t>
      </w:r>
      <w:r w:rsidR="0045513E">
        <w:rPr>
          <w:bCs/>
          <w:sz w:val="20"/>
        </w:rPr>
        <w:t>el-</w:t>
      </w:r>
      <w:r w:rsidRPr="001B07DD">
        <w:rPr>
          <w:bCs/>
          <w:sz w:val="20"/>
        </w:rPr>
        <w:t>19</w:t>
      </w:r>
      <w:r>
        <w:rPr>
          <w:bCs/>
          <w:sz w:val="20"/>
        </w:rPr>
        <w:t xml:space="preserve">, i.e., in Rel-19, </w:t>
      </w:r>
      <w:r w:rsidRPr="001B07DD">
        <w:rPr>
          <w:bCs/>
          <w:sz w:val="20"/>
        </w:rPr>
        <w:t xml:space="preserve">if the UE selects an intra-CU LTM candidate cell after </w:t>
      </w:r>
      <w:r w:rsidRPr="0075257C">
        <w:rPr>
          <w:bCs/>
          <w:sz w:val="20"/>
        </w:rPr>
        <w:t>radio link failure of the MCG</w:t>
      </w:r>
      <w:r>
        <w:rPr>
          <w:bCs/>
          <w:sz w:val="20"/>
        </w:rPr>
        <w:t>, t</w:t>
      </w:r>
      <w:r w:rsidRPr="001B07DD">
        <w:rPr>
          <w:bCs/>
          <w:sz w:val="20"/>
        </w:rPr>
        <w:t>he Rel</w:t>
      </w:r>
      <w:r>
        <w:rPr>
          <w:bCs/>
          <w:sz w:val="20"/>
        </w:rPr>
        <w:t>-</w:t>
      </w:r>
      <w:r w:rsidRPr="001B07DD">
        <w:rPr>
          <w:bCs/>
          <w:sz w:val="20"/>
        </w:rPr>
        <w:t>18 handling on failure</w:t>
      </w:r>
      <w:r>
        <w:rPr>
          <w:bCs/>
          <w:sz w:val="20"/>
        </w:rPr>
        <w:t xml:space="preserve"> can also</w:t>
      </w:r>
      <w:r w:rsidRPr="001B07DD">
        <w:rPr>
          <w:bCs/>
          <w:sz w:val="20"/>
        </w:rPr>
        <w:t xml:space="preserve"> </w:t>
      </w:r>
      <w:r>
        <w:rPr>
          <w:bCs/>
          <w:sz w:val="20"/>
        </w:rPr>
        <w:t>be</w:t>
      </w:r>
      <w:r w:rsidRPr="001B07DD">
        <w:rPr>
          <w:bCs/>
          <w:sz w:val="20"/>
        </w:rPr>
        <w:t xml:space="preserve"> reused</w:t>
      </w:r>
      <w:r>
        <w:rPr>
          <w:bCs/>
          <w:sz w:val="20"/>
        </w:rPr>
        <w:t>.</w:t>
      </w:r>
    </w:p>
    <w:p w14:paraId="77B6950D" w14:textId="5DCC4C19" w:rsidR="0075257C" w:rsidRDefault="0075257C" w:rsidP="004D1FEF">
      <w:pPr>
        <w:spacing w:before="120"/>
        <w:rPr>
          <w:b/>
          <w:sz w:val="20"/>
        </w:rPr>
      </w:pPr>
      <w:r w:rsidRPr="0075257C">
        <w:rPr>
          <w:b/>
          <w:sz w:val="20"/>
        </w:rPr>
        <w:t xml:space="preserve">Proposal 3: The Rel-18 handling on failure is reused in Rel-19, if the UE selects an intra-CU LTM candidate cell </w:t>
      </w:r>
      <w:bookmarkStart w:id="6" w:name="_Hlk181633335"/>
      <w:r w:rsidRPr="0075257C">
        <w:rPr>
          <w:b/>
          <w:sz w:val="20"/>
        </w:rPr>
        <w:t>after radio link failure of the MCG</w:t>
      </w:r>
      <w:bookmarkEnd w:id="6"/>
      <w:r w:rsidRPr="0075257C">
        <w:rPr>
          <w:b/>
          <w:sz w:val="20"/>
        </w:rPr>
        <w:t>.</w:t>
      </w:r>
    </w:p>
    <w:p w14:paraId="019042A3" w14:textId="4F1F668B" w:rsidR="0075257C" w:rsidRPr="0075257C" w:rsidRDefault="0075257C" w:rsidP="004D1FEF">
      <w:pPr>
        <w:spacing w:before="120"/>
        <w:rPr>
          <w:bCs/>
          <w:sz w:val="20"/>
        </w:rPr>
      </w:pPr>
      <w:r>
        <w:rPr>
          <w:bCs/>
          <w:sz w:val="20"/>
        </w:rPr>
        <w:t xml:space="preserve">Another issue to reuse Rel-18 handling on failure in Rel-19 is how to determine whether the UE selects an intra-CU LTM candidate cell or not after failure. For the issue, </w:t>
      </w:r>
      <w:r w:rsidR="00332F45">
        <w:rPr>
          <w:bCs/>
          <w:sz w:val="20"/>
        </w:rPr>
        <w:t xml:space="preserve">reusing </w:t>
      </w:r>
      <w:r>
        <w:rPr>
          <w:bCs/>
          <w:sz w:val="20"/>
        </w:rPr>
        <w:t>Rel-19 set</w:t>
      </w:r>
      <w:r w:rsidR="00332F45">
        <w:rPr>
          <w:bCs/>
          <w:sz w:val="20"/>
        </w:rPr>
        <w:t xml:space="preserve"> </w:t>
      </w:r>
      <w:r>
        <w:rPr>
          <w:bCs/>
          <w:sz w:val="20"/>
        </w:rPr>
        <w:t xml:space="preserve">ID </w:t>
      </w:r>
      <w:r w:rsidR="00332F45">
        <w:rPr>
          <w:bCs/>
          <w:sz w:val="20"/>
        </w:rPr>
        <w:t xml:space="preserve">is the </w:t>
      </w:r>
      <w:r w:rsidR="00332F45" w:rsidRPr="00332F45">
        <w:rPr>
          <w:bCs/>
          <w:sz w:val="20"/>
        </w:rPr>
        <w:t>straightforward</w:t>
      </w:r>
      <w:r w:rsidR="00332F45">
        <w:rPr>
          <w:bCs/>
          <w:sz w:val="20"/>
        </w:rPr>
        <w:t xml:space="preserve"> method. </w:t>
      </w:r>
      <w:r w:rsidR="00332F45" w:rsidRPr="00332F45">
        <w:rPr>
          <w:bCs/>
          <w:sz w:val="20"/>
        </w:rPr>
        <w:t xml:space="preserve">Specifically, </w:t>
      </w:r>
      <w:r w:rsidR="00737630" w:rsidRPr="00332F45">
        <w:rPr>
          <w:bCs/>
          <w:sz w:val="20"/>
        </w:rPr>
        <w:t>after</w:t>
      </w:r>
      <w:r w:rsidR="00737630">
        <w:rPr>
          <w:bCs/>
          <w:sz w:val="20"/>
        </w:rPr>
        <w:t xml:space="preserve"> </w:t>
      </w:r>
      <w:r w:rsidR="00737630" w:rsidRPr="00332F45">
        <w:rPr>
          <w:bCs/>
          <w:sz w:val="20"/>
        </w:rPr>
        <w:t>detecting</w:t>
      </w:r>
      <w:r w:rsidR="00737630">
        <w:rPr>
          <w:bCs/>
          <w:sz w:val="20"/>
        </w:rPr>
        <w:t xml:space="preserve"> </w:t>
      </w:r>
      <w:r w:rsidR="00737630">
        <w:rPr>
          <w:rFonts w:hint="eastAsia"/>
          <w:bCs/>
          <w:sz w:val="20"/>
        </w:rPr>
        <w:t>RLF</w:t>
      </w:r>
      <w:r w:rsidR="00737630" w:rsidRPr="00332F45">
        <w:rPr>
          <w:bCs/>
          <w:sz w:val="20"/>
        </w:rPr>
        <w:t xml:space="preserve"> of the MCG</w:t>
      </w:r>
      <w:r w:rsidR="00332F45" w:rsidRPr="001B07DD">
        <w:rPr>
          <w:bCs/>
          <w:sz w:val="20"/>
        </w:rPr>
        <w:t>, if the Rel-19</w:t>
      </w:r>
      <w:r w:rsidR="00332F45">
        <w:rPr>
          <w:bCs/>
          <w:sz w:val="20"/>
        </w:rPr>
        <w:t xml:space="preserve"> set</w:t>
      </w:r>
      <w:r w:rsidR="00332F45" w:rsidRPr="001B07DD">
        <w:rPr>
          <w:bCs/>
          <w:sz w:val="20"/>
        </w:rPr>
        <w:t xml:space="preserve"> ID of the selected cell is equal to the Rel-19 </w:t>
      </w:r>
      <w:r w:rsidR="00332F45">
        <w:rPr>
          <w:bCs/>
          <w:sz w:val="20"/>
        </w:rPr>
        <w:t xml:space="preserve">set </w:t>
      </w:r>
      <w:r w:rsidR="00332F45" w:rsidRPr="001B07DD">
        <w:rPr>
          <w:bCs/>
          <w:sz w:val="20"/>
        </w:rPr>
        <w:t>ID of the serving cell, UE can perform cell switch</w:t>
      </w:r>
      <w:r w:rsidR="00332F45" w:rsidRPr="00332F45">
        <w:t xml:space="preserve"> </w:t>
      </w:r>
      <w:r w:rsidR="00332F45" w:rsidRPr="001B07DD">
        <w:rPr>
          <w:bCs/>
          <w:sz w:val="20"/>
        </w:rPr>
        <w:t xml:space="preserve">for the selected </w:t>
      </w:r>
      <w:r w:rsidR="00DA4582">
        <w:rPr>
          <w:bCs/>
          <w:sz w:val="20"/>
        </w:rPr>
        <w:t xml:space="preserve">LTM </w:t>
      </w:r>
      <w:r w:rsidR="00332F45" w:rsidRPr="001B07DD">
        <w:rPr>
          <w:bCs/>
          <w:sz w:val="20"/>
        </w:rPr>
        <w:t>cell for fast failure recovery.</w:t>
      </w:r>
      <w:r w:rsidR="00332F45">
        <w:rPr>
          <w:bCs/>
          <w:sz w:val="20"/>
        </w:rPr>
        <w:t xml:space="preserve"> For LTM failure, </w:t>
      </w:r>
      <w:r w:rsidR="00332F45">
        <w:rPr>
          <w:rFonts w:hint="eastAsia"/>
          <w:bCs/>
          <w:sz w:val="20"/>
        </w:rPr>
        <w:t>only</w:t>
      </w:r>
      <w:r w:rsidR="00332F45">
        <w:rPr>
          <w:bCs/>
          <w:sz w:val="20"/>
        </w:rPr>
        <w:t xml:space="preserve"> </w:t>
      </w:r>
      <w:r w:rsidR="00332F45">
        <w:rPr>
          <w:rFonts w:hint="eastAsia"/>
          <w:bCs/>
          <w:sz w:val="20"/>
        </w:rPr>
        <w:t>intra-CU</w:t>
      </w:r>
      <w:r w:rsidR="00332F45">
        <w:rPr>
          <w:bCs/>
          <w:sz w:val="20"/>
        </w:rPr>
        <w:t xml:space="preserve"> </w:t>
      </w:r>
      <w:r w:rsidR="00332F45">
        <w:rPr>
          <w:rFonts w:hint="eastAsia"/>
          <w:bCs/>
          <w:sz w:val="20"/>
        </w:rPr>
        <w:t>LTM</w:t>
      </w:r>
      <w:r w:rsidR="00332F45">
        <w:rPr>
          <w:bCs/>
          <w:sz w:val="20"/>
        </w:rPr>
        <w:t xml:space="preserve"> failure can be recover</w:t>
      </w:r>
      <w:r w:rsidR="00EB122C">
        <w:rPr>
          <w:rFonts w:hint="eastAsia"/>
          <w:bCs/>
          <w:sz w:val="20"/>
        </w:rPr>
        <w:t>ed</w:t>
      </w:r>
      <w:r w:rsidR="00332F45">
        <w:rPr>
          <w:bCs/>
          <w:sz w:val="20"/>
        </w:rPr>
        <w:t xml:space="preserve"> through </w:t>
      </w:r>
      <w:r w:rsidR="00332F45">
        <w:rPr>
          <w:rFonts w:hint="eastAsia"/>
          <w:bCs/>
          <w:sz w:val="20"/>
        </w:rPr>
        <w:t>intra-CU</w:t>
      </w:r>
      <w:r w:rsidR="00332F45">
        <w:rPr>
          <w:bCs/>
          <w:sz w:val="20"/>
        </w:rPr>
        <w:t xml:space="preserve"> </w:t>
      </w:r>
      <w:r w:rsidR="00332F45">
        <w:rPr>
          <w:rFonts w:hint="eastAsia"/>
          <w:bCs/>
          <w:sz w:val="20"/>
        </w:rPr>
        <w:t>LTM</w:t>
      </w:r>
      <w:r w:rsidR="00EB122C">
        <w:rPr>
          <w:bCs/>
          <w:sz w:val="20"/>
        </w:rPr>
        <w:t xml:space="preserve">, </w:t>
      </w:r>
      <w:r w:rsidR="00EB122C" w:rsidRPr="00EB122C">
        <w:rPr>
          <w:bCs/>
          <w:sz w:val="20"/>
        </w:rPr>
        <w:t>according</w:t>
      </w:r>
      <w:r w:rsidR="00332F45">
        <w:rPr>
          <w:bCs/>
          <w:sz w:val="20"/>
        </w:rPr>
        <w:t xml:space="preserve"> to the current agreement. Hence, </w:t>
      </w:r>
      <w:r w:rsidR="00737630">
        <w:rPr>
          <w:bCs/>
          <w:sz w:val="20"/>
        </w:rPr>
        <w:t>after detecting LTM failure</w:t>
      </w:r>
      <w:r w:rsidR="0072447E" w:rsidRPr="0072447E">
        <w:rPr>
          <w:bCs/>
          <w:sz w:val="20"/>
        </w:rPr>
        <w:t>, if the Rel-19</w:t>
      </w:r>
      <w:r w:rsidR="0072447E">
        <w:rPr>
          <w:bCs/>
          <w:sz w:val="20"/>
        </w:rPr>
        <w:t xml:space="preserve"> set</w:t>
      </w:r>
      <w:r w:rsidR="0072447E" w:rsidRPr="0072447E">
        <w:rPr>
          <w:bCs/>
          <w:sz w:val="20"/>
        </w:rPr>
        <w:t xml:space="preserve"> ID of the selected </w:t>
      </w:r>
      <w:r w:rsidR="00DA4582">
        <w:rPr>
          <w:bCs/>
          <w:sz w:val="20"/>
        </w:rPr>
        <w:t xml:space="preserve">LTM </w:t>
      </w:r>
      <w:r w:rsidR="0072447E" w:rsidRPr="0072447E">
        <w:rPr>
          <w:bCs/>
          <w:sz w:val="20"/>
        </w:rPr>
        <w:t xml:space="preserve">cell is equal to the Rel-19 </w:t>
      </w:r>
      <w:r w:rsidR="0072447E">
        <w:rPr>
          <w:bCs/>
          <w:sz w:val="20"/>
        </w:rPr>
        <w:t xml:space="preserve">set </w:t>
      </w:r>
      <w:r w:rsidR="0072447E" w:rsidRPr="0072447E">
        <w:rPr>
          <w:bCs/>
          <w:sz w:val="20"/>
        </w:rPr>
        <w:t xml:space="preserve">ID of the previous serving cell and the </w:t>
      </w:r>
      <w:r w:rsidR="00737630" w:rsidRPr="0072447E">
        <w:rPr>
          <w:bCs/>
          <w:sz w:val="20"/>
        </w:rPr>
        <w:t>fail</w:t>
      </w:r>
      <w:r w:rsidR="00293E76">
        <w:rPr>
          <w:bCs/>
          <w:sz w:val="20"/>
        </w:rPr>
        <w:t>ed</w:t>
      </w:r>
      <w:r w:rsidR="0072447E" w:rsidRPr="0072447E">
        <w:rPr>
          <w:bCs/>
          <w:sz w:val="20"/>
        </w:rPr>
        <w:t xml:space="preserve"> LTM cell, UE can perform cell switch for the selected cell for fast failure recovery.</w:t>
      </w:r>
    </w:p>
    <w:p w14:paraId="425B23A8" w14:textId="29FB0E63" w:rsidR="001B07DD" w:rsidRPr="00332F45" w:rsidRDefault="001B07DD" w:rsidP="001B07DD">
      <w:pPr>
        <w:spacing w:before="120"/>
        <w:rPr>
          <w:b/>
          <w:sz w:val="20"/>
        </w:rPr>
      </w:pPr>
      <w:r w:rsidRPr="00332F45">
        <w:rPr>
          <w:b/>
          <w:sz w:val="20"/>
        </w:rPr>
        <w:t xml:space="preserve">Proposal </w:t>
      </w:r>
      <w:r w:rsidR="00332F45" w:rsidRPr="00332F45">
        <w:rPr>
          <w:b/>
          <w:sz w:val="20"/>
        </w:rPr>
        <w:t>4</w:t>
      </w:r>
      <w:r w:rsidRPr="00332F45">
        <w:rPr>
          <w:b/>
          <w:sz w:val="20"/>
        </w:rPr>
        <w:t xml:space="preserve">: </w:t>
      </w:r>
      <w:r w:rsidR="00737630">
        <w:rPr>
          <w:rFonts w:hint="eastAsia"/>
          <w:b/>
          <w:sz w:val="20"/>
        </w:rPr>
        <w:t>A</w:t>
      </w:r>
      <w:r w:rsidR="00737630" w:rsidRPr="00737630">
        <w:rPr>
          <w:b/>
          <w:sz w:val="20"/>
        </w:rPr>
        <w:t xml:space="preserve">fter detecting RLF of the MCG, if the Rel-19 set ID of the selected </w:t>
      </w:r>
      <w:r w:rsidR="00DA4582">
        <w:rPr>
          <w:b/>
          <w:sz w:val="20"/>
        </w:rPr>
        <w:t xml:space="preserve">LTM </w:t>
      </w:r>
      <w:r w:rsidR="00737630" w:rsidRPr="00737630">
        <w:rPr>
          <w:b/>
          <w:sz w:val="20"/>
        </w:rPr>
        <w:t>cell is equal to the Rel-19 set ID of the serving cell, UE can perform cell switch for the selected cell for fast failure recovery.</w:t>
      </w:r>
    </w:p>
    <w:p w14:paraId="199BC477" w14:textId="7E030D98" w:rsidR="001B07DD" w:rsidRPr="00DA4582" w:rsidRDefault="001B07DD" w:rsidP="004D1FEF">
      <w:pPr>
        <w:spacing w:before="120"/>
        <w:rPr>
          <w:b/>
          <w:sz w:val="20"/>
        </w:rPr>
      </w:pPr>
      <w:r w:rsidRPr="00332F45">
        <w:rPr>
          <w:rFonts w:hint="eastAsia"/>
          <w:b/>
          <w:sz w:val="20"/>
        </w:rPr>
        <w:t xml:space="preserve">Proposal </w:t>
      </w:r>
      <w:r w:rsidR="00332F45" w:rsidRPr="00332F45">
        <w:rPr>
          <w:b/>
          <w:sz w:val="20"/>
        </w:rPr>
        <w:t>5</w:t>
      </w:r>
      <w:r w:rsidR="00DA4582">
        <w:rPr>
          <w:rFonts w:hint="eastAsia"/>
          <w:b/>
          <w:sz w:val="20"/>
        </w:rPr>
        <w:t>:</w:t>
      </w:r>
      <w:r w:rsidR="00DA4582">
        <w:rPr>
          <w:b/>
          <w:sz w:val="20"/>
        </w:rPr>
        <w:t xml:space="preserve"> </w:t>
      </w:r>
      <w:r w:rsidR="00737630">
        <w:rPr>
          <w:b/>
          <w:sz w:val="20"/>
        </w:rPr>
        <w:t>A</w:t>
      </w:r>
      <w:r w:rsidR="00737630" w:rsidRPr="00737630">
        <w:rPr>
          <w:b/>
          <w:sz w:val="20"/>
        </w:rPr>
        <w:t>fter detecting LTM failure</w:t>
      </w:r>
      <w:r w:rsidRPr="00332F45">
        <w:rPr>
          <w:rFonts w:hint="eastAsia"/>
          <w:b/>
          <w:sz w:val="20"/>
        </w:rPr>
        <w:t>, if the Rel-19</w:t>
      </w:r>
      <w:r w:rsidR="00737630">
        <w:rPr>
          <w:b/>
          <w:sz w:val="20"/>
        </w:rPr>
        <w:t xml:space="preserve"> set</w:t>
      </w:r>
      <w:r w:rsidRPr="00332F45">
        <w:rPr>
          <w:rFonts w:hint="eastAsia"/>
          <w:b/>
          <w:sz w:val="20"/>
        </w:rPr>
        <w:t xml:space="preserve"> ID of the selected </w:t>
      </w:r>
      <w:r w:rsidR="00DA4582">
        <w:rPr>
          <w:b/>
          <w:sz w:val="20"/>
        </w:rPr>
        <w:t xml:space="preserve">LTM </w:t>
      </w:r>
      <w:r w:rsidRPr="00332F45">
        <w:rPr>
          <w:rFonts w:hint="eastAsia"/>
          <w:b/>
          <w:sz w:val="20"/>
        </w:rPr>
        <w:t xml:space="preserve">cell is equal to the Rel-19 </w:t>
      </w:r>
      <w:r w:rsidR="00737630">
        <w:rPr>
          <w:b/>
          <w:sz w:val="20"/>
        </w:rPr>
        <w:t xml:space="preserve">set </w:t>
      </w:r>
      <w:r w:rsidRPr="00332F45">
        <w:rPr>
          <w:rFonts w:hint="eastAsia"/>
          <w:b/>
          <w:sz w:val="20"/>
        </w:rPr>
        <w:t xml:space="preserve">ID of the previous serving cell and the </w:t>
      </w:r>
      <w:r w:rsidR="00293E76" w:rsidRPr="00293E76">
        <w:rPr>
          <w:b/>
          <w:sz w:val="20"/>
        </w:rPr>
        <w:t>failed</w:t>
      </w:r>
      <w:r w:rsidRPr="00332F45">
        <w:rPr>
          <w:rFonts w:hint="eastAsia"/>
          <w:b/>
          <w:sz w:val="20"/>
        </w:rPr>
        <w:t xml:space="preserve"> LTM cell, UE can perform cell switch for the selected cell for fast failure recovery.</w:t>
      </w:r>
    </w:p>
    <w:p w14:paraId="7D121977" w14:textId="77777777" w:rsidR="00435CD8" w:rsidRPr="00435CD8" w:rsidRDefault="00435CD8" w:rsidP="00194579">
      <w:pPr>
        <w:rPr>
          <w:b/>
          <w:szCs w:val="22"/>
        </w:rPr>
      </w:pPr>
    </w:p>
    <w:p w14:paraId="094D7C3F" w14:textId="03672D64" w:rsidR="001E5466" w:rsidRPr="001E5466" w:rsidRDefault="00346634" w:rsidP="001E5466">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rPr>
      </w:pPr>
      <w:bookmarkStart w:id="7" w:name="_Hlk163208098"/>
      <w:r>
        <w:rPr>
          <w:rFonts w:ascii="Arial" w:hAnsi="Arial"/>
          <w:sz w:val="32"/>
          <w:szCs w:val="32"/>
        </w:rPr>
        <w:lastRenderedPageBreak/>
        <w:t xml:space="preserve">Inter-CU LTM </w:t>
      </w:r>
      <w:r w:rsidRPr="00BE1486">
        <w:rPr>
          <w:rFonts w:ascii="Arial" w:hAnsi="Arial"/>
          <w:sz w:val="32"/>
          <w:szCs w:val="32"/>
        </w:rPr>
        <w:t>when DC is configured</w:t>
      </w:r>
    </w:p>
    <w:bookmarkEnd w:id="7"/>
    <w:p w14:paraId="0108224E" w14:textId="7DA79C37" w:rsidR="006B7509" w:rsidRPr="00F54C5C" w:rsidRDefault="0061633D" w:rsidP="00346634">
      <w:pPr>
        <w:spacing w:before="120"/>
        <w:rPr>
          <w:sz w:val="20"/>
        </w:rPr>
      </w:pPr>
      <w:r w:rsidRPr="00F54C5C">
        <w:rPr>
          <w:rFonts w:hint="eastAsia"/>
          <w:sz w:val="20"/>
        </w:rPr>
        <w:t>In</w:t>
      </w:r>
      <w:r w:rsidRPr="00F54C5C">
        <w:rPr>
          <w:sz w:val="20"/>
        </w:rPr>
        <w:t xml:space="preserve"> </w:t>
      </w:r>
      <w:r w:rsidRPr="00F54C5C">
        <w:rPr>
          <w:rFonts w:hint="eastAsia"/>
          <w:sz w:val="20"/>
        </w:rPr>
        <w:t>the</w:t>
      </w:r>
      <w:r w:rsidRPr="00F54C5C">
        <w:rPr>
          <w:sz w:val="20"/>
        </w:rPr>
        <w:t xml:space="preserve"> </w:t>
      </w:r>
      <w:r w:rsidRPr="00F54C5C">
        <w:rPr>
          <w:rFonts w:hint="eastAsia"/>
          <w:sz w:val="20"/>
        </w:rPr>
        <w:t>WID</w:t>
      </w:r>
      <w:r w:rsidR="005455A6">
        <w:rPr>
          <w:sz w:val="20"/>
        </w:rPr>
        <w:t xml:space="preserve"> [1]</w:t>
      </w:r>
      <w:r w:rsidRPr="00F54C5C">
        <w:rPr>
          <w:rFonts w:hint="eastAsia"/>
          <w:sz w:val="20"/>
        </w:rPr>
        <w:t>,</w:t>
      </w:r>
      <w:r w:rsidRPr="00F54C5C">
        <w:rPr>
          <w:sz w:val="20"/>
        </w:rPr>
        <w:t xml:space="preserve"> </w:t>
      </w:r>
      <w:r w:rsidR="006C3C64" w:rsidRPr="00F54C5C">
        <w:rPr>
          <w:rFonts w:hint="eastAsia"/>
          <w:sz w:val="20"/>
        </w:rPr>
        <w:t>t</w:t>
      </w:r>
      <w:r w:rsidR="006C3C64" w:rsidRPr="00F54C5C">
        <w:rPr>
          <w:sz w:val="20"/>
        </w:rPr>
        <w:t xml:space="preserve">wo </w:t>
      </w:r>
      <w:r w:rsidR="006C3C64" w:rsidRPr="00F54C5C">
        <w:rPr>
          <w:rFonts w:eastAsia="等线"/>
          <w:bCs/>
          <w:sz w:val="20"/>
          <w:lang w:eastAsia="en-GB"/>
        </w:rPr>
        <w:t xml:space="preserve">secondary priority cases need to be discussed for the </w:t>
      </w:r>
      <w:r w:rsidR="00EB122C">
        <w:rPr>
          <w:rFonts w:eastAsia="等线"/>
          <w:bCs/>
          <w:sz w:val="20"/>
          <w:lang w:eastAsia="en-GB"/>
        </w:rPr>
        <w:t>i</w:t>
      </w:r>
      <w:r w:rsidR="006C3C64" w:rsidRPr="00F54C5C">
        <w:rPr>
          <w:rFonts w:eastAsia="等线"/>
          <w:bCs/>
          <w:sz w:val="20"/>
          <w:lang w:eastAsia="en-GB"/>
        </w:rPr>
        <w:t>nter-CU LTM when DC is configured, as show</w:t>
      </w:r>
      <w:r w:rsidR="005455A6">
        <w:rPr>
          <w:rFonts w:eastAsia="等线" w:hint="eastAsia"/>
          <w:bCs/>
          <w:sz w:val="20"/>
        </w:rPr>
        <w:t>n</w:t>
      </w:r>
      <w:r w:rsidR="006C3C64" w:rsidRPr="00F54C5C">
        <w:rPr>
          <w:rFonts w:eastAsia="等线"/>
          <w:bCs/>
          <w:sz w:val="20"/>
          <w:lang w:eastAsia="en-GB"/>
        </w:rPr>
        <w:t xml:space="preserve"> below:</w:t>
      </w:r>
    </w:p>
    <w:tbl>
      <w:tblPr>
        <w:tblStyle w:val="ac"/>
        <w:tblW w:w="0" w:type="auto"/>
        <w:tblLook w:val="04A0" w:firstRow="1" w:lastRow="0" w:firstColumn="1" w:lastColumn="0" w:noHBand="0" w:noVBand="1"/>
      </w:tblPr>
      <w:tblGrid>
        <w:gridCol w:w="9629"/>
      </w:tblGrid>
      <w:tr w:rsidR="006C3C64" w14:paraId="4B1671CD" w14:textId="77777777" w:rsidTr="006C3C64">
        <w:tc>
          <w:tcPr>
            <w:tcW w:w="9629" w:type="dxa"/>
          </w:tcPr>
          <w:p w14:paraId="3718B27F" w14:textId="77777777" w:rsidR="006C3C64" w:rsidRPr="0061633D" w:rsidRDefault="006C3C64"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When DC is configured, inter-CU LTM can be configured either in MN or in SN but not both at the same time. For such cases:</w:t>
            </w:r>
          </w:p>
          <w:p w14:paraId="498470A0" w14:textId="77777777" w:rsidR="006C3C64" w:rsidRPr="0061633D" w:rsidRDefault="006C3C64"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SN and MN is unchanged</w:t>
            </w:r>
          </w:p>
          <w:p w14:paraId="6F0C6F4B" w14:textId="32C34AFF" w:rsidR="006C3C64" w:rsidRPr="006C3C64" w:rsidRDefault="006C3C64"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MN and SN is unchanged or SN is released</w:t>
            </w:r>
          </w:p>
        </w:tc>
      </w:tr>
    </w:tbl>
    <w:p w14:paraId="1867AE6E" w14:textId="1C87804C" w:rsidR="00597643" w:rsidRPr="00BE534A" w:rsidRDefault="004C5159" w:rsidP="00BE534A">
      <w:pPr>
        <w:rPr>
          <w:i/>
          <w:iCs/>
          <w:sz w:val="20"/>
          <w:u w:val="single"/>
        </w:rPr>
      </w:pPr>
      <w:r>
        <w:rPr>
          <w:i/>
          <w:iCs/>
          <w:sz w:val="20"/>
          <w:u w:val="single"/>
        </w:rPr>
        <w:t>Inter-CU</w:t>
      </w:r>
      <w:r w:rsidR="00BE534A" w:rsidRPr="00BE534A">
        <w:rPr>
          <w:i/>
          <w:iCs/>
          <w:sz w:val="20"/>
          <w:u w:val="single"/>
        </w:rPr>
        <w:t xml:space="preserve"> SCG LTM</w:t>
      </w:r>
    </w:p>
    <w:p w14:paraId="34DC4A6F" w14:textId="37940CCE" w:rsidR="00B76A00" w:rsidRDefault="00724838" w:rsidP="00B76A00">
      <w:pPr>
        <w:spacing w:before="120"/>
        <w:rPr>
          <w:sz w:val="20"/>
        </w:rPr>
      </w:pPr>
      <w:r>
        <w:rPr>
          <w:rFonts w:hint="eastAsia"/>
          <w:sz w:val="20"/>
        </w:rPr>
        <w:t>For</w:t>
      </w:r>
      <w:r>
        <w:rPr>
          <w:sz w:val="20"/>
        </w:rPr>
        <w:t xml:space="preserve"> </w:t>
      </w:r>
      <w:r>
        <w:rPr>
          <w:rFonts w:hint="eastAsia"/>
          <w:sz w:val="20"/>
        </w:rPr>
        <w:t>inter</w:t>
      </w:r>
      <w:r w:rsidR="004C5159">
        <w:rPr>
          <w:sz w:val="20"/>
        </w:rPr>
        <w:t>-CU</w:t>
      </w:r>
      <w:r>
        <w:rPr>
          <w:sz w:val="20"/>
        </w:rPr>
        <w:t xml:space="preserve"> </w:t>
      </w:r>
      <w:r w:rsidR="00D2656F">
        <w:rPr>
          <w:rFonts w:hint="eastAsia"/>
          <w:sz w:val="20"/>
        </w:rPr>
        <w:t>MCG</w:t>
      </w:r>
      <w:r w:rsidR="00D2656F">
        <w:rPr>
          <w:sz w:val="20"/>
        </w:rPr>
        <w:t xml:space="preserve"> </w:t>
      </w:r>
      <w:r>
        <w:rPr>
          <w:rFonts w:hint="eastAsia"/>
          <w:sz w:val="20"/>
        </w:rPr>
        <w:t>LTM,</w:t>
      </w:r>
      <w:r>
        <w:rPr>
          <w:sz w:val="20"/>
        </w:rPr>
        <w:t xml:space="preserve"> </w:t>
      </w:r>
      <w:r w:rsidRPr="00EC2871">
        <w:rPr>
          <w:sz w:val="20"/>
        </w:rPr>
        <w:t>RAN2</w:t>
      </w:r>
      <w:r>
        <w:rPr>
          <w:sz w:val="20"/>
        </w:rPr>
        <w:t xml:space="preserve"> has</w:t>
      </w:r>
      <w:r w:rsidRPr="00EC2871">
        <w:rPr>
          <w:sz w:val="20"/>
        </w:rPr>
        <w:t xml:space="preserve"> agreed </w:t>
      </w:r>
      <w:r>
        <w:rPr>
          <w:sz w:val="20"/>
        </w:rPr>
        <w:t>“</w:t>
      </w:r>
      <w:bookmarkStart w:id="8" w:name="_Hlk177751057"/>
      <w:r w:rsidRPr="00724838">
        <w:rPr>
          <w:sz w:val="20"/>
        </w:rPr>
        <w:t>Rel-19 inter-CU LTM also supports mixture of subsequent inter-CU LTM and subsequent intra-CU LTM after an inter-CU or intra-CU LTM switch</w:t>
      </w:r>
      <w:bookmarkEnd w:id="8"/>
      <w:r w:rsidR="00192792">
        <w:rPr>
          <w:sz w:val="20"/>
        </w:rPr>
        <w:t xml:space="preserve"> and </w:t>
      </w:r>
      <w:r w:rsidR="00192792" w:rsidRPr="00192792">
        <w:rPr>
          <w:sz w:val="20"/>
        </w:rPr>
        <w:t>UE can be configured with a mixture of intra-CU and inter-CU candidate LTM cells</w:t>
      </w:r>
      <w:r>
        <w:rPr>
          <w:sz w:val="20"/>
        </w:rPr>
        <w:t xml:space="preserve">”. </w:t>
      </w:r>
      <w:r>
        <w:rPr>
          <w:rFonts w:hint="eastAsia"/>
          <w:sz w:val="20"/>
        </w:rPr>
        <w:t>For</w:t>
      </w:r>
      <w:r>
        <w:rPr>
          <w:sz w:val="20"/>
        </w:rPr>
        <w:t xml:space="preserve"> </w:t>
      </w:r>
      <w:r w:rsidR="004C5159">
        <w:rPr>
          <w:rFonts w:hint="eastAsia"/>
          <w:sz w:val="20"/>
        </w:rPr>
        <w:t>inter-CU</w:t>
      </w:r>
      <w:r>
        <w:rPr>
          <w:sz w:val="20"/>
        </w:rPr>
        <w:t xml:space="preserve"> </w:t>
      </w:r>
      <w:r>
        <w:rPr>
          <w:rFonts w:hint="eastAsia"/>
          <w:sz w:val="20"/>
        </w:rPr>
        <w:t>SCG</w:t>
      </w:r>
      <w:r>
        <w:rPr>
          <w:sz w:val="20"/>
        </w:rPr>
        <w:t xml:space="preserve"> </w:t>
      </w:r>
      <w:r>
        <w:rPr>
          <w:rFonts w:hint="eastAsia"/>
          <w:sz w:val="20"/>
        </w:rPr>
        <w:t>LTM</w:t>
      </w:r>
      <w:r>
        <w:rPr>
          <w:sz w:val="20"/>
        </w:rPr>
        <w:t>, the mixture of intra</w:t>
      </w:r>
      <w:r w:rsidR="004C5159">
        <w:rPr>
          <w:sz w:val="20"/>
        </w:rPr>
        <w:t>-CU</w:t>
      </w:r>
      <w:r>
        <w:rPr>
          <w:sz w:val="20"/>
        </w:rPr>
        <w:t xml:space="preserve"> and </w:t>
      </w:r>
      <w:r w:rsidR="004C5159">
        <w:rPr>
          <w:sz w:val="20"/>
        </w:rPr>
        <w:t>inter-CU</w:t>
      </w:r>
      <w:r>
        <w:rPr>
          <w:sz w:val="20"/>
        </w:rPr>
        <w:t xml:space="preserve"> </w:t>
      </w:r>
      <w:r w:rsidR="00F07EB1">
        <w:rPr>
          <w:sz w:val="20"/>
        </w:rPr>
        <w:t xml:space="preserve">SCG </w:t>
      </w:r>
      <w:r>
        <w:rPr>
          <w:sz w:val="20"/>
        </w:rPr>
        <w:t xml:space="preserve">LTM can </w:t>
      </w:r>
      <w:r w:rsidR="00192792">
        <w:rPr>
          <w:rFonts w:hint="eastAsia"/>
          <w:sz w:val="20"/>
        </w:rPr>
        <w:t>also</w:t>
      </w:r>
      <w:r w:rsidR="00192792">
        <w:rPr>
          <w:sz w:val="20"/>
        </w:rPr>
        <w:t xml:space="preserve"> </w:t>
      </w:r>
      <w:r>
        <w:rPr>
          <w:sz w:val="20"/>
        </w:rPr>
        <w:t>be supported</w:t>
      </w:r>
      <w:r w:rsidR="00B76A00">
        <w:rPr>
          <w:sz w:val="20"/>
        </w:rPr>
        <w:t xml:space="preserve">. </w:t>
      </w:r>
    </w:p>
    <w:p w14:paraId="69DF4170" w14:textId="673BA8AF" w:rsidR="00AD50A8" w:rsidRDefault="00AD50A8" w:rsidP="00B76A00">
      <w:pPr>
        <w:spacing w:before="120"/>
        <w:rPr>
          <w:sz w:val="20"/>
        </w:rPr>
      </w:pPr>
      <w:r>
        <w:rPr>
          <w:rFonts w:eastAsia="等线" w:hint="eastAsia"/>
          <w:b/>
          <w:sz w:val="20"/>
        </w:rPr>
        <w:t>P</w:t>
      </w:r>
      <w:r>
        <w:rPr>
          <w:rFonts w:eastAsia="等线"/>
          <w:b/>
          <w:sz w:val="20"/>
        </w:rPr>
        <w:t xml:space="preserve">roposal </w:t>
      </w:r>
      <w:r w:rsidR="00ED1306">
        <w:rPr>
          <w:rFonts w:eastAsia="等线"/>
          <w:b/>
          <w:sz w:val="20"/>
        </w:rPr>
        <w:t>6</w:t>
      </w:r>
      <w:r>
        <w:rPr>
          <w:rFonts w:eastAsia="等线"/>
          <w:b/>
          <w:sz w:val="20"/>
        </w:rPr>
        <w:t>:</w:t>
      </w:r>
      <w:r w:rsidR="006519EB">
        <w:rPr>
          <w:rFonts w:eastAsia="等线"/>
          <w:b/>
          <w:sz w:val="20"/>
        </w:rPr>
        <w:t xml:space="preserve"> </w:t>
      </w:r>
      <w:r w:rsidR="006519EB">
        <w:rPr>
          <w:rFonts w:eastAsia="等线" w:hint="eastAsia"/>
          <w:b/>
          <w:sz w:val="20"/>
        </w:rPr>
        <w:t>The</w:t>
      </w:r>
      <w:r>
        <w:rPr>
          <w:rFonts w:eastAsia="等线"/>
          <w:b/>
          <w:sz w:val="20"/>
        </w:rPr>
        <w:t xml:space="preserve"> </w:t>
      </w:r>
      <w:r w:rsidRPr="00AD50A8">
        <w:rPr>
          <w:rFonts w:eastAsia="等线"/>
          <w:b/>
          <w:sz w:val="20"/>
        </w:rPr>
        <w:t>UE can be configured with a mixture of intra</w:t>
      </w:r>
      <w:r w:rsidR="004C5159">
        <w:rPr>
          <w:rFonts w:eastAsia="等线"/>
          <w:b/>
          <w:sz w:val="20"/>
        </w:rPr>
        <w:t>-CU</w:t>
      </w:r>
      <w:r w:rsidR="006519EB">
        <w:rPr>
          <w:rFonts w:eastAsia="等线"/>
          <w:b/>
          <w:sz w:val="20"/>
        </w:rPr>
        <w:t xml:space="preserve"> </w:t>
      </w:r>
      <w:r w:rsidRPr="00AD50A8">
        <w:rPr>
          <w:rFonts w:eastAsia="等线"/>
          <w:b/>
          <w:sz w:val="20"/>
        </w:rPr>
        <w:t>and inter</w:t>
      </w:r>
      <w:r w:rsidR="004C5159">
        <w:rPr>
          <w:rFonts w:eastAsia="等线"/>
          <w:b/>
          <w:sz w:val="20"/>
        </w:rPr>
        <w:t>-CU</w:t>
      </w:r>
      <w:r w:rsidRPr="00AD50A8">
        <w:rPr>
          <w:rFonts w:eastAsia="等线"/>
          <w:b/>
          <w:sz w:val="20"/>
        </w:rPr>
        <w:t xml:space="preserve"> SCG LTM.</w:t>
      </w:r>
    </w:p>
    <w:p w14:paraId="3B6D2615" w14:textId="13DB7A42" w:rsidR="00D83AEE" w:rsidRDefault="00881138" w:rsidP="000613A4">
      <w:pPr>
        <w:spacing w:before="120"/>
        <w:rPr>
          <w:rFonts w:eastAsia="等线"/>
          <w:bCs/>
          <w:sz w:val="20"/>
        </w:rPr>
      </w:pPr>
      <w:r>
        <w:rPr>
          <w:sz w:val="20"/>
        </w:rPr>
        <w:t>H</w:t>
      </w:r>
      <w:r w:rsidR="00B76A00">
        <w:rPr>
          <w:sz w:val="20"/>
        </w:rPr>
        <w:t xml:space="preserve">ow </w:t>
      </w:r>
      <w:r w:rsidR="00EC346E">
        <w:rPr>
          <w:sz w:val="20"/>
        </w:rPr>
        <w:t xml:space="preserve">to </w:t>
      </w:r>
      <w:r w:rsidR="00B76A00">
        <w:rPr>
          <w:sz w:val="20"/>
        </w:rPr>
        <w:t>configure</w:t>
      </w:r>
      <w:r w:rsidR="00EC346E">
        <w:rPr>
          <w:sz w:val="20"/>
        </w:rPr>
        <w:t xml:space="preserve"> the UE</w:t>
      </w:r>
      <w:r w:rsidR="00B76A00">
        <w:rPr>
          <w:rFonts w:hint="eastAsia"/>
          <w:sz w:val="20"/>
        </w:rPr>
        <w:t xml:space="preserve"> </w:t>
      </w:r>
      <w:r w:rsidR="00B76A00">
        <w:rPr>
          <w:sz w:val="20"/>
        </w:rPr>
        <w:t xml:space="preserve">with </w:t>
      </w:r>
      <w:r w:rsidR="006519EB">
        <w:rPr>
          <w:rFonts w:hint="eastAsia"/>
          <w:sz w:val="20"/>
        </w:rPr>
        <w:t>a</w:t>
      </w:r>
      <w:r w:rsidR="00B76A00">
        <w:rPr>
          <w:sz w:val="20"/>
        </w:rPr>
        <w:t xml:space="preserve"> mixture of intra</w:t>
      </w:r>
      <w:r w:rsidR="004C5159">
        <w:rPr>
          <w:sz w:val="20"/>
        </w:rPr>
        <w:t>-CU</w:t>
      </w:r>
      <w:r w:rsidR="00B76A00">
        <w:rPr>
          <w:sz w:val="20"/>
        </w:rPr>
        <w:t xml:space="preserve"> and inter</w:t>
      </w:r>
      <w:r w:rsidR="004C5159">
        <w:rPr>
          <w:sz w:val="20"/>
        </w:rPr>
        <w:t>-CU</w:t>
      </w:r>
      <w:r w:rsidR="00B76A00">
        <w:rPr>
          <w:sz w:val="20"/>
        </w:rPr>
        <w:t xml:space="preserve"> SCG LTM shall be discussed. </w:t>
      </w:r>
      <w:r w:rsidR="003E479E">
        <w:rPr>
          <w:rFonts w:eastAsia="等线"/>
          <w:bCs/>
          <w:sz w:val="20"/>
        </w:rPr>
        <w:t xml:space="preserve">According to </w:t>
      </w:r>
      <w:r w:rsidR="003E479E" w:rsidRPr="003E479E">
        <w:rPr>
          <w:rFonts w:eastAsia="等线"/>
          <w:bCs/>
          <w:sz w:val="20"/>
        </w:rPr>
        <w:t>the current agreement</w:t>
      </w:r>
      <w:r w:rsidR="003E479E">
        <w:rPr>
          <w:rFonts w:eastAsia="等线"/>
          <w:bCs/>
          <w:sz w:val="20"/>
        </w:rPr>
        <w:t>s and specification</w:t>
      </w:r>
      <w:r w:rsidR="00FA3AC0">
        <w:rPr>
          <w:rFonts w:eastAsia="等线" w:hint="eastAsia"/>
          <w:bCs/>
          <w:sz w:val="20"/>
        </w:rPr>
        <w:t>s</w:t>
      </w:r>
      <w:r w:rsidR="003E479E">
        <w:rPr>
          <w:rFonts w:eastAsia="等线"/>
          <w:bCs/>
          <w:sz w:val="20"/>
        </w:rPr>
        <w:t>, t</w:t>
      </w:r>
      <w:r w:rsidR="00B76A00">
        <w:rPr>
          <w:rFonts w:eastAsia="等线"/>
          <w:bCs/>
          <w:sz w:val="20"/>
        </w:rPr>
        <w:t>he</w:t>
      </w:r>
      <w:r w:rsidR="00F07EB1">
        <w:rPr>
          <w:rFonts w:eastAsia="等线"/>
          <w:bCs/>
          <w:sz w:val="20"/>
        </w:rPr>
        <w:t xml:space="preserve"> Rel-18</w:t>
      </w:r>
      <w:r w:rsidR="00B76A00">
        <w:rPr>
          <w:rFonts w:eastAsia="等线"/>
          <w:bCs/>
          <w:sz w:val="20"/>
        </w:rPr>
        <w:t xml:space="preserve"> </w:t>
      </w:r>
      <w:r w:rsidR="00F07EB1">
        <w:rPr>
          <w:rFonts w:eastAsia="等线"/>
          <w:bCs/>
          <w:sz w:val="20"/>
        </w:rPr>
        <w:t>intra</w:t>
      </w:r>
      <w:r w:rsidR="004C5159">
        <w:rPr>
          <w:rFonts w:eastAsia="等线"/>
          <w:bCs/>
          <w:sz w:val="20"/>
        </w:rPr>
        <w:t>-CU</w:t>
      </w:r>
      <w:r w:rsidR="00F07EB1">
        <w:rPr>
          <w:rFonts w:eastAsia="等线"/>
          <w:bCs/>
          <w:sz w:val="20"/>
        </w:rPr>
        <w:t xml:space="preserve"> SCG</w:t>
      </w:r>
      <w:r w:rsidR="00B76A00">
        <w:rPr>
          <w:rFonts w:eastAsia="等线"/>
          <w:bCs/>
          <w:sz w:val="20"/>
        </w:rPr>
        <w:t xml:space="preserve"> LTM is configured to UE in SN format</w:t>
      </w:r>
      <w:r w:rsidR="00DA4582">
        <w:rPr>
          <w:rFonts w:eastAsia="等线"/>
          <w:bCs/>
          <w:sz w:val="20"/>
        </w:rPr>
        <w:t xml:space="preserve"> (via </w:t>
      </w:r>
      <w:r w:rsidR="00DA4582" w:rsidRPr="007C79B8">
        <w:rPr>
          <w:rFonts w:eastAsia="等线"/>
          <w:bCs/>
          <w:i/>
          <w:iCs/>
          <w:sz w:val="20"/>
        </w:rPr>
        <w:t>SN</w:t>
      </w:r>
      <w:r w:rsidR="00DA4582">
        <w:rPr>
          <w:rFonts w:eastAsia="等线"/>
          <w:bCs/>
          <w:sz w:val="20"/>
        </w:rPr>
        <w:t xml:space="preserve"> </w:t>
      </w:r>
      <w:proofErr w:type="spellStart"/>
      <w:r w:rsidR="00DA4582" w:rsidRPr="007C79B8">
        <w:rPr>
          <w:rFonts w:eastAsia="等线"/>
          <w:bCs/>
          <w:i/>
          <w:iCs/>
          <w:sz w:val="20"/>
        </w:rPr>
        <w:t>RRCReconfiguration</w:t>
      </w:r>
      <w:proofErr w:type="spellEnd"/>
      <w:r w:rsidR="00DA4582">
        <w:rPr>
          <w:rFonts w:eastAsia="等线"/>
          <w:bCs/>
          <w:sz w:val="20"/>
        </w:rPr>
        <w:t>)</w:t>
      </w:r>
      <w:r w:rsidR="00B76A00">
        <w:rPr>
          <w:rFonts w:hint="eastAsia"/>
          <w:bCs/>
          <w:sz w:val="20"/>
        </w:rPr>
        <w:t>,</w:t>
      </w:r>
      <w:r w:rsidR="00B76A00">
        <w:rPr>
          <w:bCs/>
          <w:sz w:val="20"/>
        </w:rPr>
        <w:t xml:space="preserve"> but the </w:t>
      </w:r>
      <w:r w:rsidR="00B76A00" w:rsidRPr="00F1415F">
        <w:rPr>
          <w:rFonts w:eastAsia="等线"/>
          <w:bCs/>
          <w:sz w:val="20"/>
        </w:rPr>
        <w:t>inter</w:t>
      </w:r>
      <w:r w:rsidR="004C5159">
        <w:rPr>
          <w:rFonts w:eastAsia="等线"/>
          <w:bCs/>
          <w:sz w:val="20"/>
        </w:rPr>
        <w:t>-CU</w:t>
      </w:r>
      <w:r w:rsidR="00B76A00" w:rsidRPr="00F1415F">
        <w:rPr>
          <w:rFonts w:eastAsia="等线"/>
          <w:bCs/>
          <w:sz w:val="20"/>
        </w:rPr>
        <w:t xml:space="preserve"> SCG LTM configuration</w:t>
      </w:r>
      <w:r w:rsidR="00B76A00">
        <w:rPr>
          <w:rFonts w:eastAsia="等线"/>
          <w:bCs/>
          <w:sz w:val="20"/>
        </w:rPr>
        <w:t xml:space="preserve"> is included in </w:t>
      </w:r>
      <w:r w:rsidR="003E479E">
        <w:rPr>
          <w:rFonts w:eastAsia="等线"/>
          <w:bCs/>
          <w:sz w:val="20"/>
        </w:rPr>
        <w:t xml:space="preserve">the </w:t>
      </w:r>
      <w:r w:rsidR="003E479E" w:rsidRPr="00F1415F">
        <w:rPr>
          <w:rFonts w:eastAsia="等线"/>
          <w:bCs/>
          <w:sz w:val="20"/>
        </w:rPr>
        <w:t>MN RRC configuration message</w:t>
      </w:r>
      <w:r w:rsidR="003E479E">
        <w:rPr>
          <w:rFonts w:eastAsia="等线"/>
          <w:bCs/>
          <w:sz w:val="20"/>
        </w:rPr>
        <w:t>, i.e., provided in MN format.</w:t>
      </w:r>
      <w:r>
        <w:rPr>
          <w:rFonts w:eastAsia="等线"/>
          <w:bCs/>
          <w:sz w:val="20"/>
        </w:rPr>
        <w:t xml:space="preserve"> </w:t>
      </w:r>
      <w:r w:rsidR="006E23BF">
        <w:rPr>
          <w:rFonts w:eastAsia="等线"/>
          <w:bCs/>
          <w:sz w:val="20"/>
        </w:rPr>
        <w:t>S</w:t>
      </w:r>
      <w:r>
        <w:rPr>
          <w:rFonts w:eastAsia="等线"/>
          <w:bCs/>
          <w:sz w:val="20"/>
        </w:rPr>
        <w:t>ince</w:t>
      </w:r>
      <w:r w:rsidR="00585B47">
        <w:rPr>
          <w:rFonts w:eastAsia="等线"/>
          <w:bCs/>
          <w:sz w:val="20"/>
        </w:rPr>
        <w:t xml:space="preserve"> the subsequent SCG LTM is supported, </w:t>
      </w:r>
      <w:r w:rsidR="00893ACD">
        <w:rPr>
          <w:rFonts w:eastAsia="等线"/>
          <w:bCs/>
          <w:sz w:val="20"/>
        </w:rPr>
        <w:t xml:space="preserve">if UE is </w:t>
      </w:r>
      <w:r w:rsidR="00585B47" w:rsidRPr="00192792">
        <w:rPr>
          <w:sz w:val="20"/>
        </w:rPr>
        <w:t>configured with a mixture of intra</w:t>
      </w:r>
      <w:r w:rsidR="004C5159">
        <w:rPr>
          <w:sz w:val="20"/>
        </w:rPr>
        <w:t>-CU</w:t>
      </w:r>
      <w:r w:rsidR="00585B47" w:rsidRPr="00192792">
        <w:rPr>
          <w:sz w:val="20"/>
        </w:rPr>
        <w:t xml:space="preserve"> and inter</w:t>
      </w:r>
      <w:r w:rsidR="004C5159">
        <w:rPr>
          <w:sz w:val="20"/>
        </w:rPr>
        <w:t>-CU</w:t>
      </w:r>
      <w:r w:rsidR="00585B47" w:rsidRPr="00192792">
        <w:rPr>
          <w:sz w:val="20"/>
        </w:rPr>
        <w:t xml:space="preserve"> </w:t>
      </w:r>
      <w:r w:rsidR="00FA3AC0">
        <w:rPr>
          <w:sz w:val="20"/>
        </w:rPr>
        <w:t xml:space="preserve">SCG </w:t>
      </w:r>
      <w:r w:rsidR="00585B47" w:rsidRPr="00192792">
        <w:rPr>
          <w:sz w:val="20"/>
        </w:rPr>
        <w:t>LTM</w:t>
      </w:r>
      <w:r w:rsidR="00585B47" w:rsidRPr="00585B47">
        <w:rPr>
          <w:rFonts w:eastAsia="等线"/>
          <w:bCs/>
          <w:sz w:val="20"/>
        </w:rPr>
        <w:t>, when the inter</w:t>
      </w:r>
      <w:r w:rsidR="004C5159">
        <w:rPr>
          <w:rFonts w:eastAsia="等线"/>
          <w:bCs/>
          <w:sz w:val="20"/>
        </w:rPr>
        <w:t>-CU</w:t>
      </w:r>
      <w:r w:rsidR="00893ACD">
        <w:rPr>
          <w:rFonts w:eastAsia="等线"/>
          <w:bCs/>
          <w:sz w:val="20"/>
        </w:rPr>
        <w:t xml:space="preserve"> SCG LTM cell switch</w:t>
      </w:r>
      <w:r w:rsidR="00585B47" w:rsidRPr="00585B47">
        <w:rPr>
          <w:rFonts w:eastAsia="等线"/>
          <w:bCs/>
          <w:sz w:val="20"/>
        </w:rPr>
        <w:t xml:space="preserve"> is executed firstly, the intra</w:t>
      </w:r>
      <w:r w:rsidR="004C5159">
        <w:rPr>
          <w:rFonts w:eastAsia="等线"/>
          <w:bCs/>
          <w:sz w:val="20"/>
        </w:rPr>
        <w:t>-CU</w:t>
      </w:r>
      <w:r w:rsidR="00585B47" w:rsidRPr="00585B47">
        <w:rPr>
          <w:rFonts w:eastAsia="等线"/>
          <w:bCs/>
          <w:sz w:val="20"/>
        </w:rPr>
        <w:t xml:space="preserve"> </w:t>
      </w:r>
      <w:r w:rsidR="00893ACD">
        <w:rPr>
          <w:rFonts w:eastAsia="等线"/>
          <w:bCs/>
          <w:sz w:val="20"/>
        </w:rPr>
        <w:t>SCG LTM</w:t>
      </w:r>
      <w:r w:rsidR="00585B47" w:rsidRPr="00585B47">
        <w:rPr>
          <w:rFonts w:eastAsia="等线"/>
          <w:bCs/>
          <w:sz w:val="20"/>
        </w:rPr>
        <w:t xml:space="preserve"> </w:t>
      </w:r>
      <w:bookmarkStart w:id="9" w:name="OLE_LINK2"/>
      <w:r w:rsidR="00585B47" w:rsidRPr="00585B47">
        <w:rPr>
          <w:rFonts w:eastAsia="等线"/>
          <w:bCs/>
          <w:sz w:val="20"/>
        </w:rPr>
        <w:t>needs to be taken as a</w:t>
      </w:r>
      <w:r w:rsidR="00893ACD">
        <w:rPr>
          <w:rFonts w:eastAsia="等线"/>
          <w:bCs/>
          <w:sz w:val="20"/>
        </w:rPr>
        <w:t>n</w:t>
      </w:r>
      <w:r w:rsidR="00585B47" w:rsidRPr="00585B47">
        <w:rPr>
          <w:rFonts w:eastAsia="等线"/>
          <w:bCs/>
          <w:sz w:val="20"/>
        </w:rPr>
        <w:t xml:space="preserve"> inter</w:t>
      </w:r>
      <w:r w:rsidR="004C5159">
        <w:rPr>
          <w:rFonts w:eastAsia="等线"/>
          <w:bCs/>
          <w:sz w:val="20"/>
        </w:rPr>
        <w:t>-CU</w:t>
      </w:r>
      <w:r w:rsidR="00585B47" w:rsidRPr="00585B47">
        <w:rPr>
          <w:rFonts w:eastAsia="等线"/>
          <w:bCs/>
          <w:sz w:val="20"/>
        </w:rPr>
        <w:t xml:space="preserve"> </w:t>
      </w:r>
      <w:r w:rsidR="00893ACD">
        <w:rPr>
          <w:rFonts w:eastAsia="等线"/>
          <w:bCs/>
          <w:sz w:val="20"/>
        </w:rPr>
        <w:t>SCG LTM</w:t>
      </w:r>
      <w:r w:rsidR="00585B47" w:rsidRPr="00585B47">
        <w:rPr>
          <w:rFonts w:eastAsia="等线"/>
          <w:bCs/>
          <w:sz w:val="20"/>
        </w:rPr>
        <w:t xml:space="preserve"> for the subsequent </w:t>
      </w:r>
      <w:r w:rsidR="00893ACD">
        <w:rPr>
          <w:rFonts w:eastAsia="等线"/>
          <w:bCs/>
          <w:sz w:val="20"/>
        </w:rPr>
        <w:t>SCG LTM</w:t>
      </w:r>
      <w:bookmarkEnd w:id="9"/>
      <w:r w:rsidR="00893ACD">
        <w:rPr>
          <w:rFonts w:eastAsia="等线"/>
          <w:bCs/>
          <w:sz w:val="20"/>
        </w:rPr>
        <w:t>.</w:t>
      </w:r>
      <w:r w:rsidR="006E23BF">
        <w:rPr>
          <w:rFonts w:eastAsia="等线"/>
          <w:bCs/>
          <w:sz w:val="20"/>
        </w:rPr>
        <w:t xml:space="preserve"> </w:t>
      </w:r>
    </w:p>
    <w:p w14:paraId="38ACFB85" w14:textId="1AB17655" w:rsidR="00D83AEE" w:rsidRDefault="00D2656F" w:rsidP="000613A4">
      <w:pPr>
        <w:spacing w:before="120"/>
        <w:rPr>
          <w:rFonts w:eastAsia="等线"/>
          <w:bCs/>
          <w:i/>
          <w:iCs/>
          <w:sz w:val="20"/>
        </w:rPr>
      </w:pPr>
      <w:r w:rsidRPr="00D2656F">
        <w:rPr>
          <w:rFonts w:eastAsia="等线"/>
          <w:bCs/>
          <w:i/>
          <w:iCs/>
          <w:sz w:val="20"/>
        </w:rPr>
        <w:t>For the above description</w:t>
      </w:r>
      <w:r>
        <w:rPr>
          <w:rFonts w:eastAsia="等线" w:hint="eastAsia"/>
          <w:bCs/>
          <w:i/>
          <w:iCs/>
          <w:sz w:val="20"/>
        </w:rPr>
        <w:t>,</w:t>
      </w:r>
      <w:r>
        <w:rPr>
          <w:rFonts w:eastAsia="等线"/>
          <w:bCs/>
          <w:i/>
          <w:iCs/>
          <w:sz w:val="20"/>
        </w:rPr>
        <w:t xml:space="preserve"> w</w:t>
      </w:r>
      <w:r w:rsidR="00E9515D" w:rsidRPr="00D83AEE">
        <w:rPr>
          <w:rFonts w:eastAsia="等线"/>
          <w:bCs/>
          <w:i/>
          <w:iCs/>
          <w:sz w:val="20"/>
        </w:rPr>
        <w:t xml:space="preserve">e provide </w:t>
      </w:r>
      <w:r w:rsidR="00CA197F" w:rsidRPr="00D83AEE">
        <w:rPr>
          <w:rFonts w:eastAsia="等线"/>
          <w:bCs/>
          <w:i/>
          <w:iCs/>
          <w:sz w:val="20"/>
        </w:rPr>
        <w:t xml:space="preserve">the </w:t>
      </w:r>
      <w:r w:rsidR="00E9515D" w:rsidRPr="00D83AEE">
        <w:rPr>
          <w:rFonts w:eastAsia="等线"/>
          <w:bCs/>
          <w:i/>
          <w:iCs/>
          <w:sz w:val="20"/>
        </w:rPr>
        <w:t xml:space="preserve">Figure 1 </w:t>
      </w:r>
      <w:r w:rsidR="00CA197F" w:rsidRPr="00D83AEE">
        <w:rPr>
          <w:rFonts w:eastAsia="等线"/>
          <w:bCs/>
          <w:i/>
          <w:iCs/>
          <w:sz w:val="20"/>
        </w:rPr>
        <w:t>as an illustration:</w:t>
      </w:r>
      <w:r w:rsidR="006E23BF" w:rsidRPr="00D83AEE">
        <w:rPr>
          <w:rFonts w:eastAsia="等线"/>
          <w:bCs/>
          <w:i/>
          <w:iCs/>
          <w:sz w:val="20"/>
        </w:rPr>
        <w:t xml:space="preserve"> </w:t>
      </w:r>
    </w:p>
    <w:p w14:paraId="69895C05" w14:textId="028C77D3" w:rsidR="006E23BF" w:rsidRPr="00D83AEE" w:rsidRDefault="00D83AEE" w:rsidP="000613A4">
      <w:pPr>
        <w:spacing w:before="120"/>
        <w:rPr>
          <w:rFonts w:eastAsia="等线"/>
          <w:bCs/>
          <w:i/>
          <w:iCs/>
          <w:sz w:val="20"/>
        </w:rPr>
      </w:pPr>
      <w:r>
        <w:rPr>
          <w:rFonts w:eastAsia="等线"/>
          <w:bCs/>
          <w:i/>
          <w:iCs/>
          <w:sz w:val="20"/>
        </w:rPr>
        <w:t>A</w:t>
      </w:r>
      <w:r w:rsidR="00CA197F" w:rsidRPr="00D83AEE">
        <w:rPr>
          <w:rFonts w:eastAsia="等线"/>
          <w:bCs/>
          <w:i/>
          <w:iCs/>
          <w:sz w:val="20"/>
        </w:rPr>
        <w:t xml:space="preserve">t </w:t>
      </w:r>
      <w:r w:rsidR="006E23BF" w:rsidRPr="00D83AEE">
        <w:rPr>
          <w:rFonts w:eastAsia="等线"/>
          <w:bCs/>
          <w:i/>
          <w:iCs/>
          <w:sz w:val="20"/>
        </w:rPr>
        <w:t>T1, UE has been configured with</w:t>
      </w:r>
      <w:r w:rsidR="00CA197F" w:rsidRPr="00D83AEE">
        <w:rPr>
          <w:rFonts w:eastAsia="等线"/>
          <w:bCs/>
          <w:i/>
          <w:iCs/>
          <w:sz w:val="20"/>
        </w:rPr>
        <w:t xml:space="preserve"> </w:t>
      </w:r>
      <w:r w:rsidR="00CA197F" w:rsidRPr="00D83AEE">
        <w:rPr>
          <w:i/>
          <w:iCs/>
          <w:sz w:val="20"/>
        </w:rPr>
        <w:t>a mixture of intra</w:t>
      </w:r>
      <w:r w:rsidR="004C5159">
        <w:rPr>
          <w:i/>
          <w:iCs/>
          <w:sz w:val="20"/>
        </w:rPr>
        <w:t>-CU</w:t>
      </w:r>
      <w:r w:rsidR="00CA197F" w:rsidRPr="00D83AEE">
        <w:rPr>
          <w:i/>
          <w:iCs/>
          <w:sz w:val="20"/>
        </w:rPr>
        <w:t xml:space="preserve"> and inter</w:t>
      </w:r>
      <w:r w:rsidR="004C5159">
        <w:rPr>
          <w:i/>
          <w:iCs/>
          <w:sz w:val="20"/>
        </w:rPr>
        <w:t>-CU</w:t>
      </w:r>
      <w:r w:rsidR="00CA197F" w:rsidRPr="00D83AEE">
        <w:rPr>
          <w:i/>
          <w:iCs/>
          <w:sz w:val="20"/>
        </w:rPr>
        <w:t xml:space="preserve"> SCG LTM</w:t>
      </w:r>
      <w:r w:rsidR="00CA197F" w:rsidRPr="00D83AEE">
        <w:rPr>
          <w:rFonts w:eastAsia="等线"/>
          <w:bCs/>
          <w:i/>
          <w:iCs/>
          <w:sz w:val="20"/>
        </w:rPr>
        <w:t xml:space="preserve">, i.e., </w:t>
      </w:r>
      <w:r w:rsidR="006E23BF" w:rsidRPr="00D83AEE">
        <w:rPr>
          <w:rFonts w:eastAsia="等线"/>
          <w:bCs/>
          <w:i/>
          <w:iCs/>
          <w:sz w:val="20"/>
        </w:rPr>
        <w:t>the</w:t>
      </w:r>
      <w:r w:rsidR="00CA197F" w:rsidRPr="00D83AEE">
        <w:rPr>
          <w:rFonts w:eastAsia="等线"/>
          <w:bCs/>
          <w:i/>
          <w:iCs/>
          <w:sz w:val="20"/>
        </w:rPr>
        <w:t xml:space="preserve"> intra</w:t>
      </w:r>
      <w:r w:rsidR="004C5159">
        <w:rPr>
          <w:rFonts w:eastAsia="等线"/>
          <w:bCs/>
          <w:i/>
          <w:iCs/>
          <w:sz w:val="20"/>
        </w:rPr>
        <w:t>-CU</w:t>
      </w:r>
      <w:r w:rsidR="006E23BF" w:rsidRPr="00D83AEE">
        <w:rPr>
          <w:rFonts w:eastAsia="等线"/>
          <w:bCs/>
          <w:i/>
          <w:iCs/>
          <w:sz w:val="20"/>
        </w:rPr>
        <w:t xml:space="preserve"> </w:t>
      </w:r>
      <w:r w:rsidR="004C5159" w:rsidRPr="00D83AEE">
        <w:rPr>
          <w:i/>
          <w:iCs/>
          <w:sz w:val="20"/>
        </w:rPr>
        <w:t>SCG</w:t>
      </w:r>
      <w:r w:rsidR="004C5159" w:rsidRPr="00D83AEE">
        <w:rPr>
          <w:rFonts w:eastAsia="等线"/>
          <w:bCs/>
          <w:i/>
          <w:iCs/>
          <w:sz w:val="20"/>
        </w:rPr>
        <w:t xml:space="preserve"> </w:t>
      </w:r>
      <w:r w:rsidR="006E23BF" w:rsidRPr="00D83AEE">
        <w:rPr>
          <w:rFonts w:eastAsia="等线"/>
          <w:bCs/>
          <w:i/>
          <w:iCs/>
          <w:sz w:val="20"/>
        </w:rPr>
        <w:t xml:space="preserve">LTM for </w:t>
      </w:r>
      <w:r w:rsidR="00D2656F">
        <w:rPr>
          <w:rFonts w:eastAsia="等线"/>
          <w:bCs/>
          <w:i/>
          <w:iCs/>
          <w:sz w:val="20"/>
        </w:rPr>
        <w:t xml:space="preserve">Candidate </w:t>
      </w:r>
      <w:proofErr w:type="spellStart"/>
      <w:r w:rsidR="006E23BF" w:rsidRPr="00D83AEE">
        <w:rPr>
          <w:rFonts w:eastAsia="等线"/>
          <w:bCs/>
          <w:i/>
          <w:iCs/>
          <w:sz w:val="20"/>
        </w:rPr>
        <w:t>PSCell</w:t>
      </w:r>
      <w:proofErr w:type="spellEnd"/>
      <w:r w:rsidR="006E23BF" w:rsidRPr="00D83AEE">
        <w:rPr>
          <w:rFonts w:eastAsia="等线"/>
          <w:bCs/>
          <w:i/>
          <w:iCs/>
          <w:sz w:val="20"/>
        </w:rPr>
        <w:t xml:space="preserve"> 1 and </w:t>
      </w:r>
      <w:r w:rsidR="00CA197F" w:rsidRPr="00D83AEE">
        <w:rPr>
          <w:rFonts w:eastAsia="等线"/>
          <w:bCs/>
          <w:i/>
          <w:iCs/>
          <w:sz w:val="20"/>
        </w:rPr>
        <w:t>inter</w:t>
      </w:r>
      <w:r w:rsidR="004C5159">
        <w:rPr>
          <w:rFonts w:eastAsia="等线"/>
          <w:bCs/>
          <w:i/>
          <w:iCs/>
          <w:sz w:val="20"/>
        </w:rPr>
        <w:t>-CU</w:t>
      </w:r>
      <w:r w:rsidR="00CA197F" w:rsidRPr="00D83AEE">
        <w:rPr>
          <w:rFonts w:eastAsia="等线"/>
          <w:bCs/>
          <w:i/>
          <w:iCs/>
          <w:sz w:val="20"/>
        </w:rPr>
        <w:t xml:space="preserve"> </w:t>
      </w:r>
      <w:r w:rsidR="004C5159" w:rsidRPr="00D83AEE">
        <w:rPr>
          <w:i/>
          <w:iCs/>
          <w:sz w:val="20"/>
        </w:rPr>
        <w:t>SCG</w:t>
      </w:r>
      <w:r w:rsidR="004C5159" w:rsidRPr="00D83AEE">
        <w:rPr>
          <w:rFonts w:eastAsia="等线"/>
          <w:bCs/>
          <w:i/>
          <w:iCs/>
          <w:sz w:val="20"/>
        </w:rPr>
        <w:t xml:space="preserve"> </w:t>
      </w:r>
      <w:r w:rsidR="006E23BF" w:rsidRPr="00D83AEE">
        <w:rPr>
          <w:rFonts w:eastAsia="等线"/>
          <w:bCs/>
          <w:i/>
          <w:iCs/>
          <w:sz w:val="20"/>
        </w:rPr>
        <w:t xml:space="preserve">LTM for </w:t>
      </w:r>
      <w:r w:rsidR="00D2656F">
        <w:rPr>
          <w:rFonts w:eastAsia="等线"/>
          <w:bCs/>
          <w:i/>
          <w:iCs/>
          <w:sz w:val="20"/>
        </w:rPr>
        <w:t xml:space="preserve">Candidate </w:t>
      </w:r>
      <w:proofErr w:type="spellStart"/>
      <w:r w:rsidR="006E23BF" w:rsidRPr="00D83AEE">
        <w:rPr>
          <w:rFonts w:eastAsia="等线"/>
          <w:bCs/>
          <w:i/>
          <w:iCs/>
          <w:sz w:val="20"/>
        </w:rPr>
        <w:t>PSCell</w:t>
      </w:r>
      <w:proofErr w:type="spellEnd"/>
      <w:r w:rsidR="006E23BF" w:rsidRPr="00D83AEE">
        <w:rPr>
          <w:rFonts w:eastAsia="等线"/>
          <w:bCs/>
          <w:i/>
          <w:iCs/>
          <w:sz w:val="20"/>
        </w:rPr>
        <w:t xml:space="preserve"> 2</w:t>
      </w:r>
      <w:r w:rsidR="00CA197F" w:rsidRPr="00D83AEE">
        <w:rPr>
          <w:rFonts w:eastAsia="等线"/>
          <w:bCs/>
          <w:i/>
          <w:iCs/>
          <w:sz w:val="20"/>
        </w:rPr>
        <w:t xml:space="preserve">. </w:t>
      </w:r>
      <w:bookmarkStart w:id="10" w:name="OLE_LINK4"/>
      <w:r>
        <w:rPr>
          <w:rFonts w:eastAsia="等线"/>
          <w:bCs/>
          <w:i/>
          <w:iCs/>
          <w:sz w:val="20"/>
        </w:rPr>
        <w:t>A</w:t>
      </w:r>
      <w:r w:rsidR="00CA197F" w:rsidRPr="00D83AEE">
        <w:rPr>
          <w:rFonts w:eastAsia="等线"/>
          <w:bCs/>
          <w:i/>
          <w:iCs/>
          <w:sz w:val="20"/>
        </w:rPr>
        <w:t xml:space="preserve">t T2, UE </w:t>
      </w:r>
      <w:r w:rsidR="00CA197F" w:rsidRPr="00D83AEE">
        <w:rPr>
          <w:rFonts w:eastAsia="等线" w:hint="eastAsia"/>
          <w:bCs/>
          <w:i/>
          <w:iCs/>
          <w:sz w:val="20"/>
        </w:rPr>
        <w:t>has</w:t>
      </w:r>
      <w:r w:rsidR="00CA197F" w:rsidRPr="00D83AEE">
        <w:rPr>
          <w:rFonts w:eastAsia="等线"/>
          <w:bCs/>
          <w:i/>
          <w:iCs/>
          <w:sz w:val="20"/>
        </w:rPr>
        <w:t xml:space="preserve"> perform</w:t>
      </w:r>
      <w:r w:rsidR="00CA197F" w:rsidRPr="00D83AEE">
        <w:rPr>
          <w:rFonts w:eastAsia="等线" w:hint="eastAsia"/>
          <w:bCs/>
          <w:i/>
          <w:iCs/>
          <w:sz w:val="20"/>
        </w:rPr>
        <w:t>e</w:t>
      </w:r>
      <w:r w:rsidR="00CA197F" w:rsidRPr="00D83AEE">
        <w:rPr>
          <w:rFonts w:eastAsia="等线"/>
          <w:bCs/>
          <w:i/>
          <w:iCs/>
          <w:sz w:val="20"/>
        </w:rPr>
        <w:t>d the inter-</w:t>
      </w:r>
      <w:r w:rsidR="004C5159">
        <w:rPr>
          <w:rFonts w:eastAsia="等线"/>
          <w:bCs/>
          <w:i/>
          <w:iCs/>
          <w:sz w:val="20"/>
        </w:rPr>
        <w:t>CU</w:t>
      </w:r>
      <w:r w:rsidR="004C5159" w:rsidRPr="00D83AEE">
        <w:rPr>
          <w:rFonts w:eastAsia="等线"/>
          <w:bCs/>
          <w:i/>
          <w:iCs/>
          <w:sz w:val="20"/>
        </w:rPr>
        <w:t xml:space="preserve"> </w:t>
      </w:r>
      <w:r w:rsidR="004C5159" w:rsidRPr="00D83AEE">
        <w:rPr>
          <w:i/>
          <w:iCs/>
          <w:sz w:val="20"/>
        </w:rPr>
        <w:t>SCG</w:t>
      </w:r>
      <w:r w:rsidR="00CA197F" w:rsidRPr="00D83AEE">
        <w:rPr>
          <w:rFonts w:eastAsia="等线"/>
          <w:bCs/>
          <w:i/>
          <w:iCs/>
          <w:sz w:val="20"/>
        </w:rPr>
        <w:t xml:space="preserve"> LTM cell switch and the current serving </w:t>
      </w:r>
      <w:proofErr w:type="spellStart"/>
      <w:r w:rsidR="00CA197F" w:rsidRPr="00D83AEE">
        <w:rPr>
          <w:rFonts w:eastAsia="等线"/>
          <w:bCs/>
          <w:i/>
          <w:iCs/>
          <w:sz w:val="20"/>
        </w:rPr>
        <w:t>PSCell</w:t>
      </w:r>
      <w:proofErr w:type="spellEnd"/>
      <w:r w:rsidR="00CA197F" w:rsidRPr="00D83AEE">
        <w:rPr>
          <w:rFonts w:eastAsia="等线"/>
          <w:bCs/>
          <w:i/>
          <w:iCs/>
          <w:sz w:val="20"/>
        </w:rPr>
        <w:t xml:space="preserve"> is </w:t>
      </w:r>
      <w:proofErr w:type="spellStart"/>
      <w:r w:rsidR="00CA197F" w:rsidRPr="00D83AEE">
        <w:rPr>
          <w:rFonts w:eastAsia="等线"/>
          <w:bCs/>
          <w:i/>
          <w:iCs/>
          <w:sz w:val="20"/>
        </w:rPr>
        <w:t>PSCell</w:t>
      </w:r>
      <w:proofErr w:type="spellEnd"/>
      <w:r w:rsidR="00CA197F" w:rsidRPr="00D83AEE">
        <w:rPr>
          <w:rFonts w:eastAsia="等线"/>
          <w:bCs/>
          <w:i/>
          <w:iCs/>
          <w:sz w:val="20"/>
        </w:rPr>
        <w:t xml:space="preserve"> 2</w:t>
      </w:r>
      <w:r w:rsidR="00D2656F">
        <w:rPr>
          <w:rFonts w:eastAsia="等线"/>
          <w:bCs/>
          <w:i/>
          <w:iCs/>
          <w:sz w:val="20"/>
        </w:rPr>
        <w:t>,</w:t>
      </w:r>
      <w:r w:rsidR="00FF4C72">
        <w:rPr>
          <w:rFonts w:eastAsia="等线"/>
          <w:bCs/>
          <w:i/>
          <w:iCs/>
          <w:sz w:val="20"/>
        </w:rPr>
        <w:t xml:space="preserve"> and, </w:t>
      </w:r>
      <w:r w:rsidR="00CA197F" w:rsidRPr="00D83AEE">
        <w:rPr>
          <w:rFonts w:eastAsia="等线"/>
          <w:bCs/>
          <w:i/>
          <w:iCs/>
          <w:sz w:val="20"/>
        </w:rPr>
        <w:t xml:space="preserve">the LTM </w:t>
      </w:r>
      <w:r w:rsidR="00CA197F" w:rsidRPr="00D83AEE">
        <w:rPr>
          <w:rFonts w:eastAsia="等线" w:hint="eastAsia"/>
          <w:bCs/>
          <w:i/>
          <w:iCs/>
          <w:sz w:val="20"/>
        </w:rPr>
        <w:t>configuration</w:t>
      </w:r>
      <w:r w:rsidR="00CA197F" w:rsidRPr="00D83AEE">
        <w:rPr>
          <w:rFonts w:eastAsia="等线"/>
          <w:bCs/>
          <w:i/>
          <w:iCs/>
          <w:sz w:val="20"/>
        </w:rPr>
        <w:t xml:space="preserve"> for</w:t>
      </w:r>
      <w:r w:rsidR="00D2656F">
        <w:rPr>
          <w:rFonts w:eastAsia="等线"/>
          <w:bCs/>
          <w:i/>
          <w:iCs/>
          <w:sz w:val="20"/>
        </w:rPr>
        <w:t xml:space="preserve"> Candidate</w:t>
      </w:r>
      <w:r w:rsidR="00CA197F" w:rsidRPr="00D83AEE">
        <w:rPr>
          <w:rFonts w:eastAsia="等线"/>
          <w:bCs/>
          <w:i/>
          <w:iCs/>
          <w:sz w:val="20"/>
        </w:rPr>
        <w:t xml:space="preserve"> </w:t>
      </w:r>
      <w:proofErr w:type="spellStart"/>
      <w:r w:rsidR="00CA197F" w:rsidRPr="00D83AEE">
        <w:rPr>
          <w:rFonts w:eastAsia="等线"/>
          <w:bCs/>
          <w:i/>
          <w:iCs/>
          <w:sz w:val="20"/>
        </w:rPr>
        <w:t>PSCell</w:t>
      </w:r>
      <w:proofErr w:type="spellEnd"/>
      <w:r w:rsidR="00CA197F" w:rsidRPr="00D83AEE">
        <w:rPr>
          <w:rFonts w:eastAsia="等线"/>
          <w:bCs/>
          <w:i/>
          <w:iCs/>
          <w:sz w:val="20"/>
        </w:rPr>
        <w:t xml:space="preserve"> 1 </w:t>
      </w:r>
      <w:r w:rsidR="00D2656F">
        <w:rPr>
          <w:rFonts w:eastAsia="等线"/>
          <w:bCs/>
          <w:i/>
          <w:iCs/>
          <w:sz w:val="20"/>
        </w:rPr>
        <w:t xml:space="preserve">has </w:t>
      </w:r>
      <w:r w:rsidR="00FF4C72" w:rsidRPr="00FF4C72">
        <w:rPr>
          <w:rFonts w:eastAsia="等线"/>
          <w:bCs/>
          <w:i/>
          <w:iCs/>
          <w:sz w:val="20"/>
        </w:rPr>
        <w:t>transitioned into</w:t>
      </w:r>
      <w:r w:rsidR="00CA197F" w:rsidRPr="00D83AEE">
        <w:rPr>
          <w:rFonts w:eastAsia="等线"/>
          <w:bCs/>
          <w:i/>
          <w:iCs/>
          <w:sz w:val="20"/>
        </w:rPr>
        <w:t xml:space="preserve"> an inter-</w:t>
      </w:r>
      <w:r w:rsidR="004C5159">
        <w:rPr>
          <w:rFonts w:eastAsia="等线"/>
          <w:bCs/>
          <w:i/>
          <w:iCs/>
          <w:sz w:val="20"/>
        </w:rPr>
        <w:t>CU</w:t>
      </w:r>
      <w:r w:rsidR="00CA197F" w:rsidRPr="00D83AEE">
        <w:rPr>
          <w:rFonts w:eastAsia="等线"/>
          <w:bCs/>
          <w:i/>
          <w:iCs/>
          <w:sz w:val="20"/>
        </w:rPr>
        <w:t xml:space="preserve"> SCG LTM</w:t>
      </w:r>
      <w:r w:rsidR="00FF4C72">
        <w:rPr>
          <w:rFonts w:eastAsia="等线"/>
          <w:bCs/>
          <w:i/>
          <w:iCs/>
          <w:sz w:val="20"/>
        </w:rPr>
        <w:t>. Then, a</w:t>
      </w:r>
      <w:r w:rsidR="00FF4C72" w:rsidRPr="00D83AEE">
        <w:rPr>
          <w:rFonts w:eastAsia="等线"/>
          <w:bCs/>
          <w:i/>
          <w:iCs/>
          <w:sz w:val="20"/>
        </w:rPr>
        <w:t>t T</w:t>
      </w:r>
      <w:r w:rsidR="00FF4C72">
        <w:rPr>
          <w:rFonts w:eastAsia="等线"/>
          <w:bCs/>
          <w:i/>
          <w:iCs/>
          <w:sz w:val="20"/>
        </w:rPr>
        <w:t>3</w:t>
      </w:r>
      <w:r w:rsidR="00FF4C72" w:rsidRPr="00D83AEE">
        <w:rPr>
          <w:rFonts w:eastAsia="等线"/>
          <w:bCs/>
          <w:i/>
          <w:iCs/>
          <w:sz w:val="20"/>
        </w:rPr>
        <w:t>, UE perform</w:t>
      </w:r>
      <w:r w:rsidR="00FF4C72">
        <w:rPr>
          <w:rFonts w:eastAsia="等线"/>
          <w:bCs/>
          <w:i/>
          <w:iCs/>
          <w:sz w:val="20"/>
        </w:rPr>
        <w:t>s</w:t>
      </w:r>
      <w:r w:rsidR="00FF4C72" w:rsidRPr="00D83AEE">
        <w:rPr>
          <w:rFonts w:eastAsia="等线"/>
          <w:bCs/>
          <w:i/>
          <w:iCs/>
          <w:sz w:val="20"/>
        </w:rPr>
        <w:t xml:space="preserve"> the </w:t>
      </w:r>
      <w:r w:rsidR="00FF4C72">
        <w:rPr>
          <w:rFonts w:eastAsia="等线"/>
          <w:bCs/>
          <w:i/>
          <w:iCs/>
          <w:sz w:val="20"/>
        </w:rPr>
        <w:t xml:space="preserve">subsequent SCG LTM for candidate </w:t>
      </w:r>
      <w:proofErr w:type="spellStart"/>
      <w:r w:rsidR="00FF4C72">
        <w:rPr>
          <w:rFonts w:eastAsia="等线"/>
          <w:bCs/>
          <w:i/>
          <w:iCs/>
          <w:sz w:val="20"/>
        </w:rPr>
        <w:t>PSCell</w:t>
      </w:r>
      <w:proofErr w:type="spellEnd"/>
      <w:r w:rsidR="00FF4C72">
        <w:rPr>
          <w:rFonts w:eastAsia="等线"/>
          <w:bCs/>
          <w:i/>
          <w:iCs/>
          <w:sz w:val="20"/>
        </w:rPr>
        <w:t xml:space="preserve"> 1, which is the inter</w:t>
      </w:r>
      <w:r w:rsidR="004C5159">
        <w:rPr>
          <w:rFonts w:eastAsia="等线"/>
          <w:bCs/>
          <w:i/>
          <w:iCs/>
          <w:sz w:val="20"/>
        </w:rPr>
        <w:t>-CU</w:t>
      </w:r>
      <w:r w:rsidR="00FF4C72">
        <w:rPr>
          <w:rFonts w:eastAsia="等线"/>
          <w:bCs/>
          <w:i/>
          <w:iCs/>
          <w:sz w:val="20"/>
        </w:rPr>
        <w:t xml:space="preserve"> SCG LTM.</w:t>
      </w:r>
    </w:p>
    <w:bookmarkEnd w:id="10"/>
    <w:p w14:paraId="554F0604" w14:textId="29B43E92" w:rsidR="00DF63E0" w:rsidRDefault="00D83AEE" w:rsidP="00DF63E0">
      <w:pPr>
        <w:spacing w:before="120"/>
        <w:jc w:val="center"/>
        <w:rPr>
          <w:rFonts w:eastAsia="等线"/>
          <w:bCs/>
          <w:sz w:val="20"/>
        </w:rPr>
      </w:pPr>
      <w:r>
        <w:rPr>
          <w:rFonts w:eastAsia="等线"/>
          <w:bCs/>
          <w:noProof/>
          <w:sz w:val="20"/>
        </w:rPr>
        <w:drawing>
          <wp:inline distT="0" distB="0" distL="0" distR="0" wp14:anchorId="49122592" wp14:editId="4538A8E5">
            <wp:extent cx="4985212" cy="2247758"/>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0554" cy="2250167"/>
                    </a:xfrm>
                    <a:prstGeom prst="rect">
                      <a:avLst/>
                    </a:prstGeom>
                    <a:noFill/>
                  </pic:spPr>
                </pic:pic>
              </a:graphicData>
            </a:graphic>
          </wp:inline>
        </w:drawing>
      </w:r>
    </w:p>
    <w:p w14:paraId="02D137AA" w14:textId="0C724792" w:rsidR="00D83AEE" w:rsidRPr="00D83AEE" w:rsidRDefault="00D83AEE" w:rsidP="00D83AEE">
      <w:pPr>
        <w:spacing w:before="120"/>
        <w:jc w:val="center"/>
        <w:rPr>
          <w:rFonts w:eastAsia="等线"/>
          <w:b/>
          <w:sz w:val="18"/>
          <w:szCs w:val="18"/>
        </w:rPr>
      </w:pPr>
      <w:r w:rsidRPr="004D3320">
        <w:rPr>
          <w:rFonts w:eastAsia="等线"/>
          <w:b/>
          <w:sz w:val="18"/>
          <w:szCs w:val="18"/>
        </w:rPr>
        <w:t xml:space="preserve">Figure </w:t>
      </w:r>
      <w:r>
        <w:rPr>
          <w:rFonts w:eastAsia="等线"/>
          <w:b/>
          <w:sz w:val="18"/>
          <w:szCs w:val="18"/>
        </w:rPr>
        <w:t>1</w:t>
      </w:r>
    </w:p>
    <w:p w14:paraId="6F25EEA5" w14:textId="49D2055D" w:rsidR="006E23BF" w:rsidRDefault="006E23BF" w:rsidP="000613A4">
      <w:pPr>
        <w:spacing w:before="120"/>
        <w:rPr>
          <w:rFonts w:eastAsia="等线"/>
          <w:bCs/>
          <w:sz w:val="20"/>
        </w:rPr>
      </w:pPr>
      <w:r>
        <w:rPr>
          <w:rFonts w:eastAsia="等线"/>
          <w:bCs/>
          <w:sz w:val="20"/>
        </w:rPr>
        <w:t>Hence, a simple way to allow the change from intra</w:t>
      </w:r>
      <w:r w:rsidR="004C5159">
        <w:rPr>
          <w:rFonts w:eastAsia="等线"/>
          <w:bCs/>
          <w:sz w:val="20"/>
        </w:rPr>
        <w:t>-CU</w:t>
      </w:r>
      <w:r>
        <w:rPr>
          <w:rFonts w:eastAsia="等线"/>
          <w:bCs/>
          <w:sz w:val="20"/>
        </w:rPr>
        <w:t xml:space="preserve"> to inter</w:t>
      </w:r>
      <w:r w:rsidR="004C5159">
        <w:rPr>
          <w:rFonts w:eastAsia="等线"/>
          <w:bCs/>
          <w:sz w:val="20"/>
        </w:rPr>
        <w:t>-CU</w:t>
      </w:r>
      <w:r>
        <w:rPr>
          <w:rFonts w:eastAsia="等线"/>
          <w:bCs/>
          <w:sz w:val="20"/>
        </w:rPr>
        <w:t xml:space="preserve"> is to use a unified</w:t>
      </w:r>
      <w:r>
        <w:rPr>
          <w:rFonts w:eastAsia="等线" w:hint="eastAsia"/>
          <w:bCs/>
          <w:sz w:val="20"/>
        </w:rPr>
        <w:t xml:space="preserve"> </w:t>
      </w:r>
      <w:r>
        <w:rPr>
          <w:rFonts w:eastAsia="等线"/>
          <w:bCs/>
          <w:sz w:val="20"/>
        </w:rPr>
        <w:t xml:space="preserve">format to configure both </w:t>
      </w:r>
      <w:r>
        <w:rPr>
          <w:sz w:val="20"/>
        </w:rPr>
        <w:t>intra</w:t>
      </w:r>
      <w:r w:rsidR="004C5159">
        <w:rPr>
          <w:sz w:val="20"/>
        </w:rPr>
        <w:t>-CU</w:t>
      </w:r>
      <w:r>
        <w:rPr>
          <w:sz w:val="20"/>
        </w:rPr>
        <w:t xml:space="preserve"> and inter</w:t>
      </w:r>
      <w:r w:rsidR="004C5159">
        <w:rPr>
          <w:sz w:val="20"/>
        </w:rPr>
        <w:t>-CU</w:t>
      </w:r>
      <w:r>
        <w:rPr>
          <w:sz w:val="20"/>
        </w:rPr>
        <w:t xml:space="preserve"> SCG LTM configuration for the mixture case.</w:t>
      </w:r>
      <w:r>
        <w:rPr>
          <w:rFonts w:eastAsia="等线"/>
          <w:bCs/>
          <w:sz w:val="20"/>
        </w:rPr>
        <w:t xml:space="preserve"> </w:t>
      </w:r>
      <w:r w:rsidR="00FF4C72">
        <w:rPr>
          <w:rFonts w:eastAsia="等线"/>
          <w:bCs/>
          <w:sz w:val="20"/>
        </w:rPr>
        <w:t xml:space="preserve">Rel-18 </w:t>
      </w:r>
      <w:r w:rsidRPr="00FD4E1F">
        <w:rPr>
          <w:rFonts w:eastAsia="等线"/>
          <w:bCs/>
          <w:sz w:val="20"/>
        </w:rPr>
        <w:t xml:space="preserve">SCPAC faces </w:t>
      </w:r>
      <w:r>
        <w:rPr>
          <w:rFonts w:eastAsia="等线"/>
          <w:bCs/>
          <w:sz w:val="20"/>
        </w:rPr>
        <w:t>a</w:t>
      </w:r>
      <w:r w:rsidRPr="00FD4E1F">
        <w:rPr>
          <w:rFonts w:eastAsia="等线"/>
          <w:bCs/>
          <w:sz w:val="20"/>
        </w:rPr>
        <w:t xml:space="preserve"> similar issue, and MN format is supported for intra-SN case (in addition to SN format). It seems feasible to use the same method for </w:t>
      </w:r>
      <w:r>
        <w:rPr>
          <w:rFonts w:eastAsia="等线"/>
          <w:bCs/>
          <w:sz w:val="20"/>
        </w:rPr>
        <w:t>Rel-19</w:t>
      </w:r>
      <w:r w:rsidRPr="00FD4E1F">
        <w:rPr>
          <w:rFonts w:eastAsia="等线"/>
          <w:bCs/>
          <w:sz w:val="20"/>
        </w:rPr>
        <w:t xml:space="preserve"> SCG LTM.</w:t>
      </w:r>
    </w:p>
    <w:p w14:paraId="6136FAA6" w14:textId="62424ABA" w:rsidR="00A942A1" w:rsidRPr="00F77DFD" w:rsidRDefault="00F77DFD" w:rsidP="000613A4">
      <w:pPr>
        <w:spacing w:before="120"/>
        <w:rPr>
          <w:rFonts w:eastAsia="等线"/>
          <w:bCs/>
          <w:sz w:val="20"/>
        </w:rPr>
      </w:pPr>
      <w:r w:rsidRPr="00F77DFD">
        <w:rPr>
          <w:rFonts w:eastAsia="等线" w:hint="eastAsia"/>
          <w:bCs/>
          <w:sz w:val="20"/>
        </w:rPr>
        <w:t>In</w:t>
      </w:r>
      <w:r w:rsidRPr="00F77DFD">
        <w:rPr>
          <w:rFonts w:eastAsia="等线"/>
          <w:bCs/>
          <w:sz w:val="20"/>
        </w:rPr>
        <w:t xml:space="preserve"> </w:t>
      </w:r>
      <w:r w:rsidRPr="00F77DFD">
        <w:rPr>
          <w:rFonts w:eastAsia="等线" w:hint="eastAsia"/>
          <w:bCs/>
          <w:sz w:val="20"/>
        </w:rPr>
        <w:t>addition</w:t>
      </w:r>
      <w:r w:rsidRPr="00F77DFD">
        <w:rPr>
          <w:rFonts w:eastAsia="等线"/>
          <w:bCs/>
          <w:sz w:val="20"/>
        </w:rPr>
        <w:t xml:space="preserve">, </w:t>
      </w:r>
      <w:r w:rsidR="00FF4C72">
        <w:rPr>
          <w:rFonts w:eastAsia="等线"/>
          <w:bCs/>
          <w:sz w:val="20"/>
        </w:rPr>
        <w:t>when</w:t>
      </w:r>
      <w:r w:rsidR="00A942A1" w:rsidRPr="00F77DFD">
        <w:rPr>
          <w:rFonts w:eastAsia="等线"/>
          <w:bCs/>
          <w:sz w:val="20"/>
        </w:rPr>
        <w:t xml:space="preserve"> </w:t>
      </w:r>
      <w:r w:rsidR="00A942A1" w:rsidRPr="00F77DFD">
        <w:rPr>
          <w:rFonts w:eastAsia="等线" w:hint="eastAsia"/>
          <w:bCs/>
          <w:sz w:val="20"/>
        </w:rPr>
        <w:t>the</w:t>
      </w:r>
      <w:r w:rsidRPr="00F77DFD">
        <w:rPr>
          <w:rFonts w:eastAsia="等线"/>
          <w:bCs/>
          <w:sz w:val="20"/>
        </w:rPr>
        <w:t xml:space="preserve"> </w:t>
      </w:r>
      <w:r w:rsidRPr="00F77DFD">
        <w:rPr>
          <w:rFonts w:eastAsia="等线" w:hint="eastAsia"/>
          <w:bCs/>
          <w:sz w:val="20"/>
        </w:rPr>
        <w:t>inter</w:t>
      </w:r>
      <w:r w:rsidR="004C5159">
        <w:rPr>
          <w:rFonts w:eastAsia="等线"/>
          <w:bCs/>
          <w:sz w:val="20"/>
        </w:rPr>
        <w:t>-CU</w:t>
      </w:r>
      <w:r w:rsidR="00A942A1" w:rsidRPr="00F77DFD">
        <w:rPr>
          <w:rFonts w:eastAsia="等线"/>
          <w:bCs/>
          <w:sz w:val="20"/>
        </w:rPr>
        <w:t xml:space="preserve"> </w:t>
      </w:r>
      <w:r w:rsidR="00A942A1" w:rsidRPr="00F77DFD">
        <w:rPr>
          <w:rFonts w:eastAsia="等线" w:hint="eastAsia"/>
          <w:bCs/>
          <w:sz w:val="20"/>
        </w:rPr>
        <w:t>SCG</w:t>
      </w:r>
      <w:r w:rsidR="00A942A1" w:rsidRPr="00F77DFD">
        <w:rPr>
          <w:rFonts w:eastAsia="等线"/>
          <w:bCs/>
          <w:sz w:val="20"/>
        </w:rPr>
        <w:t xml:space="preserve"> </w:t>
      </w:r>
      <w:r w:rsidR="00A942A1" w:rsidRPr="00F77DFD">
        <w:rPr>
          <w:rFonts w:eastAsia="等线" w:hint="eastAsia"/>
          <w:bCs/>
          <w:sz w:val="20"/>
        </w:rPr>
        <w:t>LTM</w:t>
      </w:r>
      <w:r w:rsidR="00A942A1" w:rsidRPr="00F77DFD">
        <w:rPr>
          <w:rFonts w:eastAsia="等线"/>
          <w:bCs/>
          <w:sz w:val="20"/>
        </w:rPr>
        <w:t xml:space="preserve"> </w:t>
      </w:r>
      <w:r w:rsidRPr="00F77DFD">
        <w:rPr>
          <w:rFonts w:eastAsia="等线" w:hint="eastAsia"/>
          <w:bCs/>
          <w:sz w:val="20"/>
        </w:rPr>
        <w:t>in</w:t>
      </w:r>
      <w:r w:rsidRPr="00F77DFD">
        <w:rPr>
          <w:rFonts w:eastAsia="等线"/>
          <w:bCs/>
          <w:sz w:val="20"/>
        </w:rPr>
        <w:t xml:space="preserve"> </w:t>
      </w:r>
      <w:r w:rsidRPr="00F77DFD">
        <w:rPr>
          <w:rFonts w:eastAsia="等线" w:hint="eastAsia"/>
          <w:bCs/>
          <w:sz w:val="20"/>
        </w:rPr>
        <w:t>MN</w:t>
      </w:r>
      <w:r w:rsidRPr="00F77DFD">
        <w:rPr>
          <w:rFonts w:eastAsia="等线"/>
          <w:bCs/>
          <w:sz w:val="20"/>
        </w:rPr>
        <w:t xml:space="preserve"> </w:t>
      </w:r>
      <w:r w:rsidRPr="00F77DFD">
        <w:rPr>
          <w:rFonts w:eastAsia="等线" w:hint="eastAsia"/>
          <w:bCs/>
          <w:sz w:val="20"/>
        </w:rPr>
        <w:t>format</w:t>
      </w:r>
      <w:r w:rsidRPr="00F77DFD">
        <w:rPr>
          <w:rFonts w:eastAsia="等线"/>
          <w:bCs/>
          <w:sz w:val="20"/>
        </w:rPr>
        <w:t xml:space="preserve"> </w:t>
      </w:r>
      <w:r w:rsidRPr="00F77DFD">
        <w:rPr>
          <w:rFonts w:eastAsia="等线" w:hint="eastAsia"/>
          <w:bCs/>
          <w:sz w:val="20"/>
        </w:rPr>
        <w:t>and</w:t>
      </w:r>
      <w:r w:rsidRPr="00F77DFD">
        <w:rPr>
          <w:rFonts w:eastAsia="等线"/>
          <w:bCs/>
          <w:sz w:val="20"/>
        </w:rPr>
        <w:t xml:space="preserve"> </w:t>
      </w:r>
      <w:r w:rsidRPr="00F77DFD">
        <w:rPr>
          <w:rFonts w:eastAsia="等线" w:hint="eastAsia"/>
          <w:bCs/>
          <w:sz w:val="20"/>
        </w:rPr>
        <w:t>the</w:t>
      </w:r>
      <w:r w:rsidRPr="00F77DFD">
        <w:rPr>
          <w:rFonts w:eastAsia="等线"/>
          <w:bCs/>
          <w:sz w:val="20"/>
        </w:rPr>
        <w:t xml:space="preserve"> </w:t>
      </w:r>
      <w:r w:rsidRPr="00F77DFD">
        <w:rPr>
          <w:rFonts w:eastAsia="等线" w:hint="eastAsia"/>
          <w:bCs/>
          <w:sz w:val="20"/>
        </w:rPr>
        <w:t>intra</w:t>
      </w:r>
      <w:r w:rsidR="004C5159">
        <w:rPr>
          <w:rFonts w:eastAsia="等线"/>
          <w:bCs/>
          <w:sz w:val="20"/>
        </w:rPr>
        <w:t>-CU</w:t>
      </w:r>
      <w:r w:rsidRPr="00F77DFD">
        <w:rPr>
          <w:rFonts w:eastAsia="等线"/>
          <w:bCs/>
          <w:sz w:val="20"/>
        </w:rPr>
        <w:t xml:space="preserve"> </w:t>
      </w:r>
      <w:r w:rsidRPr="00F77DFD">
        <w:rPr>
          <w:rFonts w:eastAsia="等线" w:hint="eastAsia"/>
          <w:bCs/>
          <w:sz w:val="20"/>
        </w:rPr>
        <w:t>SCG</w:t>
      </w:r>
      <w:r w:rsidRPr="00F77DFD">
        <w:rPr>
          <w:rFonts w:eastAsia="等线"/>
          <w:bCs/>
          <w:sz w:val="20"/>
        </w:rPr>
        <w:t xml:space="preserve"> </w:t>
      </w:r>
      <w:r w:rsidRPr="00F77DFD">
        <w:rPr>
          <w:rFonts w:eastAsia="等线" w:hint="eastAsia"/>
          <w:bCs/>
          <w:sz w:val="20"/>
        </w:rPr>
        <w:t>LTM</w:t>
      </w:r>
      <w:r w:rsidRPr="00F77DFD">
        <w:rPr>
          <w:rFonts w:eastAsia="等线"/>
          <w:bCs/>
          <w:sz w:val="20"/>
        </w:rPr>
        <w:t xml:space="preserve"> </w:t>
      </w:r>
      <w:r w:rsidRPr="00F77DFD">
        <w:rPr>
          <w:rFonts w:eastAsia="等线" w:hint="eastAsia"/>
          <w:bCs/>
          <w:sz w:val="20"/>
        </w:rPr>
        <w:t>in</w:t>
      </w:r>
      <w:r w:rsidRPr="00F77DFD">
        <w:rPr>
          <w:rFonts w:eastAsia="等线"/>
          <w:bCs/>
          <w:sz w:val="20"/>
        </w:rPr>
        <w:t xml:space="preserve"> </w:t>
      </w:r>
      <w:r w:rsidRPr="00F77DFD">
        <w:rPr>
          <w:rFonts w:eastAsia="等线" w:hint="eastAsia"/>
          <w:bCs/>
          <w:sz w:val="20"/>
        </w:rPr>
        <w:t>SN</w:t>
      </w:r>
      <w:r w:rsidRPr="00F77DFD">
        <w:rPr>
          <w:rFonts w:eastAsia="等线"/>
          <w:bCs/>
          <w:sz w:val="20"/>
        </w:rPr>
        <w:t xml:space="preserve"> </w:t>
      </w:r>
      <w:r w:rsidRPr="00F77DFD">
        <w:rPr>
          <w:rFonts w:eastAsia="等线" w:hint="eastAsia"/>
          <w:bCs/>
          <w:sz w:val="20"/>
        </w:rPr>
        <w:t>format</w:t>
      </w:r>
      <w:r w:rsidRPr="00F77DFD">
        <w:rPr>
          <w:rFonts w:eastAsia="等线"/>
          <w:bCs/>
          <w:sz w:val="20"/>
        </w:rPr>
        <w:t xml:space="preserve"> </w:t>
      </w:r>
      <w:r w:rsidRPr="00F77DFD">
        <w:rPr>
          <w:rFonts w:eastAsia="等线" w:hint="eastAsia"/>
          <w:bCs/>
          <w:sz w:val="20"/>
        </w:rPr>
        <w:t>are</w:t>
      </w:r>
      <w:r w:rsidRPr="00F77DFD">
        <w:rPr>
          <w:rFonts w:eastAsia="等线"/>
          <w:bCs/>
          <w:sz w:val="20"/>
        </w:rPr>
        <w:t xml:space="preserve"> </w:t>
      </w:r>
      <w:r w:rsidRPr="00F77DFD">
        <w:rPr>
          <w:rFonts w:eastAsia="等线" w:hint="eastAsia"/>
          <w:bCs/>
          <w:sz w:val="20"/>
        </w:rPr>
        <w:t>configured</w:t>
      </w:r>
      <w:r w:rsidRPr="00F77DFD">
        <w:rPr>
          <w:rFonts w:eastAsia="等线"/>
          <w:bCs/>
          <w:sz w:val="20"/>
        </w:rPr>
        <w:t xml:space="preserve"> </w:t>
      </w:r>
      <w:r w:rsidRPr="00F77DFD">
        <w:rPr>
          <w:rFonts w:eastAsia="等线" w:hint="eastAsia"/>
          <w:bCs/>
          <w:sz w:val="20"/>
        </w:rPr>
        <w:t>to</w:t>
      </w:r>
      <w:r w:rsidRPr="00F77DFD">
        <w:rPr>
          <w:rFonts w:eastAsia="等线"/>
          <w:bCs/>
          <w:sz w:val="20"/>
        </w:rPr>
        <w:t xml:space="preserve"> </w:t>
      </w:r>
      <w:r w:rsidRPr="00F77DFD">
        <w:rPr>
          <w:rFonts w:eastAsia="等线" w:hint="eastAsia"/>
          <w:bCs/>
          <w:sz w:val="20"/>
        </w:rPr>
        <w:t>UE</w:t>
      </w:r>
      <w:r w:rsidRPr="00F77DFD">
        <w:rPr>
          <w:rFonts w:eastAsia="等线"/>
          <w:bCs/>
          <w:sz w:val="20"/>
        </w:rPr>
        <w:t xml:space="preserve"> </w:t>
      </w:r>
      <w:r w:rsidRPr="00F77DFD">
        <w:rPr>
          <w:rFonts w:eastAsia="等线" w:hint="eastAsia"/>
          <w:bCs/>
          <w:sz w:val="20"/>
        </w:rPr>
        <w:t>at</w:t>
      </w:r>
      <w:r w:rsidRPr="00F77DFD">
        <w:rPr>
          <w:rFonts w:eastAsia="等线"/>
          <w:bCs/>
          <w:sz w:val="20"/>
        </w:rPr>
        <w:t xml:space="preserve"> </w:t>
      </w:r>
      <w:r w:rsidRPr="00F77DFD">
        <w:rPr>
          <w:rFonts w:eastAsia="等线" w:hint="eastAsia"/>
          <w:bCs/>
          <w:sz w:val="20"/>
        </w:rPr>
        <w:t>a</w:t>
      </w:r>
      <w:r w:rsidRPr="00F77DFD">
        <w:rPr>
          <w:rFonts w:eastAsia="等线"/>
          <w:bCs/>
          <w:sz w:val="20"/>
        </w:rPr>
        <w:t xml:space="preserve"> </w:t>
      </w:r>
      <w:r w:rsidRPr="00F77DFD">
        <w:rPr>
          <w:rFonts w:eastAsia="等线" w:hint="eastAsia"/>
          <w:bCs/>
          <w:sz w:val="20"/>
        </w:rPr>
        <w:t>same</w:t>
      </w:r>
      <w:r w:rsidRPr="00F77DFD">
        <w:rPr>
          <w:rFonts w:eastAsia="等线"/>
          <w:bCs/>
          <w:sz w:val="20"/>
        </w:rPr>
        <w:t xml:space="preserve"> </w:t>
      </w:r>
      <w:r w:rsidRPr="00F77DFD">
        <w:rPr>
          <w:rFonts w:eastAsia="等线" w:hint="eastAsia"/>
          <w:bCs/>
          <w:sz w:val="20"/>
        </w:rPr>
        <w:t>time</w:t>
      </w:r>
      <w:r w:rsidRPr="00F77DFD">
        <w:rPr>
          <w:rFonts w:eastAsia="等线"/>
          <w:bCs/>
          <w:sz w:val="20"/>
        </w:rPr>
        <w:t xml:space="preserve">, </w:t>
      </w:r>
      <w:r w:rsidRPr="00F77DFD">
        <w:rPr>
          <w:rFonts w:eastAsia="等线" w:hint="eastAsia"/>
          <w:bCs/>
          <w:sz w:val="20"/>
        </w:rPr>
        <w:t>there</w:t>
      </w:r>
      <w:r w:rsidRPr="00F77DFD">
        <w:rPr>
          <w:rFonts w:eastAsia="等线"/>
          <w:bCs/>
          <w:sz w:val="20"/>
        </w:rPr>
        <w:t xml:space="preserve"> </w:t>
      </w:r>
      <w:r w:rsidRPr="00F77DFD">
        <w:rPr>
          <w:rFonts w:eastAsia="等线" w:hint="eastAsia"/>
          <w:bCs/>
          <w:sz w:val="20"/>
        </w:rPr>
        <w:t>are</w:t>
      </w:r>
      <w:r w:rsidRPr="00F77DFD">
        <w:rPr>
          <w:rFonts w:eastAsia="等线"/>
          <w:bCs/>
          <w:sz w:val="20"/>
        </w:rPr>
        <w:t xml:space="preserve"> </w:t>
      </w:r>
      <w:r w:rsidRPr="00F77DFD">
        <w:rPr>
          <w:rFonts w:eastAsia="等线" w:hint="eastAsia"/>
          <w:bCs/>
          <w:sz w:val="20"/>
        </w:rPr>
        <w:t>two</w:t>
      </w:r>
      <w:r w:rsidRPr="00F77DFD">
        <w:rPr>
          <w:sz w:val="20"/>
        </w:rPr>
        <w:t xml:space="preserve"> </w:t>
      </w:r>
      <w:r w:rsidRPr="00F77DFD">
        <w:rPr>
          <w:rFonts w:hint="eastAsia"/>
          <w:sz w:val="20"/>
        </w:rPr>
        <w:t>different</w:t>
      </w:r>
      <w:r w:rsidRPr="00F77DFD">
        <w:rPr>
          <w:sz w:val="20"/>
        </w:rPr>
        <w:t xml:space="preserve"> </w:t>
      </w:r>
      <w:r w:rsidRPr="00F77DFD">
        <w:rPr>
          <w:rFonts w:eastAsia="等线"/>
          <w:bCs/>
          <w:sz w:val="20"/>
        </w:rPr>
        <w:t>LTM candidate ID pool</w:t>
      </w:r>
      <w:r w:rsidR="00FD4E1F">
        <w:rPr>
          <w:rFonts w:eastAsia="等线"/>
          <w:bCs/>
          <w:sz w:val="20"/>
        </w:rPr>
        <w:t xml:space="preserve">. Because </w:t>
      </w:r>
      <w:r>
        <w:rPr>
          <w:rFonts w:eastAsia="等线" w:hint="eastAsia"/>
          <w:bCs/>
          <w:sz w:val="20"/>
        </w:rPr>
        <w:t>both</w:t>
      </w:r>
      <w:r>
        <w:rPr>
          <w:rFonts w:eastAsia="等线"/>
          <w:bCs/>
          <w:sz w:val="20"/>
        </w:rPr>
        <w:t xml:space="preserve"> </w:t>
      </w:r>
      <w:r w:rsidR="00FD4E1F" w:rsidRPr="00F77DFD">
        <w:rPr>
          <w:rFonts w:eastAsia="等线" w:hint="eastAsia"/>
          <w:bCs/>
          <w:sz w:val="20"/>
        </w:rPr>
        <w:t>inter</w:t>
      </w:r>
      <w:r w:rsidR="004C5159">
        <w:rPr>
          <w:rFonts w:eastAsia="等线"/>
          <w:bCs/>
          <w:sz w:val="20"/>
        </w:rPr>
        <w:t>-CU</w:t>
      </w:r>
      <w:r w:rsidR="00FD4E1F" w:rsidRPr="00F77DFD">
        <w:rPr>
          <w:rFonts w:eastAsia="等线"/>
          <w:bCs/>
          <w:sz w:val="20"/>
        </w:rPr>
        <w:t xml:space="preserve"> </w:t>
      </w:r>
      <w:r w:rsidR="00FD4E1F" w:rsidRPr="00F77DFD">
        <w:rPr>
          <w:rFonts w:eastAsia="等线" w:hint="eastAsia"/>
          <w:bCs/>
          <w:sz w:val="20"/>
        </w:rPr>
        <w:t>SCG</w:t>
      </w:r>
      <w:r w:rsidR="00FD4E1F" w:rsidRPr="00F77DFD">
        <w:rPr>
          <w:rFonts w:eastAsia="等线"/>
          <w:bCs/>
          <w:sz w:val="20"/>
        </w:rPr>
        <w:t xml:space="preserve"> </w:t>
      </w:r>
      <w:r w:rsidR="00FD4E1F" w:rsidRPr="00F77DFD">
        <w:rPr>
          <w:rFonts w:eastAsia="等线" w:hint="eastAsia"/>
          <w:bCs/>
          <w:sz w:val="20"/>
        </w:rPr>
        <w:t>LTM</w:t>
      </w:r>
      <w:r w:rsidR="00FD4E1F">
        <w:rPr>
          <w:rFonts w:eastAsia="等线"/>
          <w:bCs/>
          <w:sz w:val="20"/>
        </w:rPr>
        <w:t xml:space="preserve"> </w:t>
      </w:r>
      <w:r w:rsidR="00FD4E1F">
        <w:rPr>
          <w:rFonts w:eastAsia="等线" w:hint="eastAsia"/>
          <w:bCs/>
          <w:sz w:val="20"/>
        </w:rPr>
        <w:t>and</w:t>
      </w:r>
      <w:r w:rsidR="00FD4E1F">
        <w:rPr>
          <w:rFonts w:eastAsia="等线"/>
          <w:bCs/>
          <w:sz w:val="20"/>
        </w:rPr>
        <w:t xml:space="preserve"> </w:t>
      </w:r>
      <w:r w:rsidR="00FD4E1F" w:rsidRPr="00F77DFD">
        <w:rPr>
          <w:rFonts w:eastAsia="等线" w:hint="eastAsia"/>
          <w:bCs/>
          <w:sz w:val="20"/>
        </w:rPr>
        <w:t>intra</w:t>
      </w:r>
      <w:r w:rsidR="004C5159">
        <w:rPr>
          <w:rFonts w:eastAsia="等线"/>
          <w:bCs/>
          <w:sz w:val="20"/>
        </w:rPr>
        <w:t>-CU</w:t>
      </w:r>
      <w:r w:rsidR="00FD4E1F" w:rsidRPr="00F77DFD">
        <w:rPr>
          <w:rFonts w:eastAsia="等线"/>
          <w:bCs/>
          <w:sz w:val="20"/>
        </w:rPr>
        <w:t xml:space="preserve"> </w:t>
      </w:r>
      <w:r w:rsidR="00FD4E1F" w:rsidRPr="00F77DFD">
        <w:rPr>
          <w:rFonts w:eastAsia="等线" w:hint="eastAsia"/>
          <w:bCs/>
          <w:sz w:val="20"/>
        </w:rPr>
        <w:t>SCG</w:t>
      </w:r>
      <w:r w:rsidR="00FD4E1F" w:rsidRPr="00F77DFD">
        <w:rPr>
          <w:rFonts w:eastAsia="等线"/>
          <w:bCs/>
          <w:sz w:val="20"/>
        </w:rPr>
        <w:t xml:space="preserve"> </w:t>
      </w:r>
      <w:r w:rsidR="00FD4E1F" w:rsidRPr="00F77DFD">
        <w:rPr>
          <w:rFonts w:eastAsia="等线" w:hint="eastAsia"/>
          <w:bCs/>
          <w:sz w:val="20"/>
        </w:rPr>
        <w:t>LTM</w:t>
      </w:r>
      <w:r w:rsidR="00FD4E1F">
        <w:rPr>
          <w:rFonts w:eastAsia="等线"/>
          <w:bCs/>
          <w:sz w:val="20"/>
        </w:rPr>
        <w:t xml:space="preserve"> </w:t>
      </w:r>
      <w:r w:rsidR="00FD4E1F">
        <w:rPr>
          <w:rFonts w:eastAsia="等线" w:hint="eastAsia"/>
          <w:bCs/>
          <w:sz w:val="20"/>
        </w:rPr>
        <w:t>are</w:t>
      </w:r>
      <w:r w:rsidR="00FD4E1F">
        <w:rPr>
          <w:rFonts w:eastAsia="等线"/>
          <w:bCs/>
          <w:sz w:val="20"/>
        </w:rPr>
        <w:t xml:space="preserve"> </w:t>
      </w:r>
      <w:r w:rsidR="00FD4E1F">
        <w:rPr>
          <w:rFonts w:eastAsia="等线" w:hint="eastAsia"/>
          <w:bCs/>
          <w:sz w:val="20"/>
        </w:rPr>
        <w:t>triggered</w:t>
      </w:r>
      <w:r w:rsidR="00FD4E1F">
        <w:rPr>
          <w:rFonts w:eastAsia="等线"/>
          <w:bCs/>
          <w:sz w:val="20"/>
        </w:rPr>
        <w:t xml:space="preserve"> </w:t>
      </w:r>
      <w:r w:rsidR="00F44D15">
        <w:rPr>
          <w:rFonts w:eastAsia="等线"/>
          <w:bCs/>
          <w:sz w:val="20"/>
        </w:rPr>
        <w:t>by</w:t>
      </w:r>
      <w:r w:rsidR="00FD4E1F">
        <w:rPr>
          <w:rFonts w:eastAsia="等线"/>
          <w:bCs/>
          <w:sz w:val="20"/>
        </w:rPr>
        <w:t xml:space="preserve"> </w:t>
      </w:r>
      <w:r w:rsidR="00FD4E1F">
        <w:rPr>
          <w:rFonts w:eastAsia="等线" w:hint="eastAsia"/>
          <w:bCs/>
          <w:sz w:val="20"/>
        </w:rPr>
        <w:t>the</w:t>
      </w:r>
      <w:r w:rsidR="00FD4E1F">
        <w:rPr>
          <w:rFonts w:eastAsia="等线"/>
          <w:bCs/>
          <w:sz w:val="20"/>
        </w:rPr>
        <w:t xml:space="preserve"> </w:t>
      </w:r>
      <w:r w:rsidR="00FD4E1F">
        <w:rPr>
          <w:rFonts w:eastAsia="等线" w:hint="eastAsia"/>
          <w:bCs/>
          <w:sz w:val="20"/>
        </w:rPr>
        <w:t>Cell</w:t>
      </w:r>
      <w:r w:rsidR="00FD4E1F">
        <w:rPr>
          <w:rFonts w:eastAsia="等线"/>
          <w:bCs/>
          <w:sz w:val="20"/>
        </w:rPr>
        <w:t xml:space="preserve"> </w:t>
      </w:r>
      <w:r w:rsidR="00FD4E1F">
        <w:rPr>
          <w:rFonts w:eastAsia="等线" w:hint="eastAsia"/>
          <w:bCs/>
          <w:sz w:val="20"/>
        </w:rPr>
        <w:t>Switch</w:t>
      </w:r>
      <w:r w:rsidR="00FD4E1F">
        <w:rPr>
          <w:rFonts w:eastAsia="等线"/>
          <w:bCs/>
          <w:sz w:val="20"/>
        </w:rPr>
        <w:t xml:space="preserve"> </w:t>
      </w:r>
      <w:r w:rsidR="00FD4E1F">
        <w:rPr>
          <w:rFonts w:eastAsia="等线" w:hint="eastAsia"/>
          <w:bCs/>
          <w:sz w:val="20"/>
        </w:rPr>
        <w:t>Command</w:t>
      </w:r>
      <w:r w:rsidR="00FD4E1F">
        <w:rPr>
          <w:rFonts w:eastAsia="等线"/>
          <w:bCs/>
          <w:sz w:val="20"/>
        </w:rPr>
        <w:t xml:space="preserve"> </w:t>
      </w:r>
      <w:r w:rsidR="00FD4E1F">
        <w:rPr>
          <w:rFonts w:eastAsia="等线" w:hint="eastAsia"/>
          <w:bCs/>
          <w:sz w:val="20"/>
        </w:rPr>
        <w:t>MAC</w:t>
      </w:r>
      <w:r w:rsidR="00FD4E1F">
        <w:rPr>
          <w:rFonts w:eastAsia="等线"/>
          <w:bCs/>
          <w:sz w:val="20"/>
        </w:rPr>
        <w:t xml:space="preserve"> </w:t>
      </w:r>
      <w:r w:rsidR="00FD4E1F">
        <w:rPr>
          <w:rFonts w:eastAsia="等线" w:hint="eastAsia"/>
          <w:bCs/>
          <w:sz w:val="20"/>
        </w:rPr>
        <w:t>CE</w:t>
      </w:r>
      <w:r w:rsidR="00FD4E1F">
        <w:rPr>
          <w:rFonts w:eastAsia="等线"/>
          <w:bCs/>
          <w:sz w:val="20"/>
        </w:rPr>
        <w:t xml:space="preserve"> </w:t>
      </w:r>
      <w:r w:rsidR="00FF4C72">
        <w:rPr>
          <w:rFonts w:eastAsia="等线"/>
          <w:bCs/>
          <w:sz w:val="20"/>
        </w:rPr>
        <w:t>from</w:t>
      </w:r>
      <w:r w:rsidR="00FD4E1F">
        <w:rPr>
          <w:rFonts w:eastAsia="等线"/>
          <w:bCs/>
          <w:sz w:val="20"/>
        </w:rPr>
        <w:t xml:space="preserve"> </w:t>
      </w:r>
      <w:r w:rsidR="00FD4E1F">
        <w:rPr>
          <w:rFonts w:eastAsia="等线" w:hint="eastAsia"/>
          <w:bCs/>
          <w:sz w:val="20"/>
        </w:rPr>
        <w:t>the</w:t>
      </w:r>
      <w:r w:rsidR="00FD4E1F">
        <w:rPr>
          <w:rFonts w:eastAsia="等线"/>
          <w:bCs/>
          <w:sz w:val="20"/>
        </w:rPr>
        <w:t xml:space="preserve"> </w:t>
      </w:r>
      <w:r w:rsidR="00FD4E1F">
        <w:rPr>
          <w:rFonts w:eastAsia="等线" w:hint="eastAsia"/>
          <w:bCs/>
          <w:sz w:val="20"/>
        </w:rPr>
        <w:t>serving</w:t>
      </w:r>
      <w:r w:rsidR="00FD4E1F">
        <w:rPr>
          <w:rFonts w:eastAsia="等线"/>
          <w:bCs/>
          <w:sz w:val="20"/>
        </w:rPr>
        <w:t xml:space="preserve"> </w:t>
      </w:r>
      <w:r w:rsidR="00FD4E1F">
        <w:rPr>
          <w:rFonts w:eastAsia="等线" w:hint="eastAsia"/>
          <w:bCs/>
          <w:sz w:val="20"/>
        </w:rPr>
        <w:t>SN</w:t>
      </w:r>
      <w:r w:rsidR="00FD4E1F">
        <w:rPr>
          <w:rFonts w:eastAsia="等线"/>
          <w:bCs/>
          <w:sz w:val="20"/>
        </w:rPr>
        <w:t xml:space="preserve">, </w:t>
      </w:r>
      <w:r w:rsidR="00F44D15">
        <w:rPr>
          <w:rFonts w:eastAsia="等线"/>
          <w:bCs/>
          <w:sz w:val="20"/>
        </w:rPr>
        <w:t xml:space="preserve">the </w:t>
      </w:r>
      <w:r w:rsidR="007C449F" w:rsidRPr="007C449F">
        <w:rPr>
          <w:rFonts w:eastAsia="等线"/>
          <w:bCs/>
          <w:sz w:val="20"/>
        </w:rPr>
        <w:t xml:space="preserve">UE cannot determine whether the LTM configuration ID indicated in the </w:t>
      </w:r>
      <w:r w:rsidR="007C449F">
        <w:rPr>
          <w:rFonts w:eastAsia="等线"/>
          <w:bCs/>
          <w:sz w:val="20"/>
        </w:rPr>
        <w:t xml:space="preserve">SN </w:t>
      </w:r>
      <w:r w:rsidR="007C449F" w:rsidRPr="007C449F">
        <w:rPr>
          <w:rFonts w:eastAsia="等线"/>
          <w:bCs/>
          <w:sz w:val="20"/>
        </w:rPr>
        <w:t>Cell Switch Command MAC CE</w:t>
      </w:r>
      <w:r w:rsidR="007C449F">
        <w:rPr>
          <w:rFonts w:eastAsia="等线"/>
          <w:bCs/>
          <w:sz w:val="20"/>
        </w:rPr>
        <w:t xml:space="preserve"> is </w:t>
      </w:r>
      <w:r w:rsidR="007C449F">
        <w:rPr>
          <w:rFonts w:eastAsia="等线" w:hint="eastAsia"/>
          <w:bCs/>
          <w:sz w:val="20"/>
        </w:rPr>
        <w:t>from</w:t>
      </w:r>
      <w:r w:rsidR="007C449F">
        <w:rPr>
          <w:rFonts w:eastAsia="等线"/>
          <w:bCs/>
          <w:sz w:val="20"/>
        </w:rPr>
        <w:t xml:space="preserve"> the MN format ID pool or </w:t>
      </w:r>
      <w:r w:rsidR="00FF4C72">
        <w:rPr>
          <w:rFonts w:eastAsia="等线"/>
          <w:bCs/>
          <w:sz w:val="20"/>
        </w:rPr>
        <w:t xml:space="preserve">the </w:t>
      </w:r>
      <w:r w:rsidR="007C449F">
        <w:rPr>
          <w:rFonts w:eastAsia="等线"/>
          <w:bCs/>
          <w:sz w:val="20"/>
        </w:rPr>
        <w:t xml:space="preserve">SN </w:t>
      </w:r>
      <w:r w:rsidR="007C449F">
        <w:rPr>
          <w:rFonts w:eastAsia="等线"/>
          <w:bCs/>
          <w:sz w:val="20"/>
        </w:rPr>
        <w:lastRenderedPageBreak/>
        <w:t>format ID pool</w:t>
      </w:r>
      <w:r w:rsidR="007C449F" w:rsidRPr="007C449F">
        <w:rPr>
          <w:rFonts w:eastAsia="等线"/>
          <w:bCs/>
          <w:sz w:val="20"/>
        </w:rPr>
        <w:t>.</w:t>
      </w:r>
      <w:r w:rsidR="000613A4">
        <w:rPr>
          <w:rFonts w:eastAsia="等线"/>
          <w:bCs/>
          <w:sz w:val="20"/>
        </w:rPr>
        <w:t xml:space="preserve"> Therefore,</w:t>
      </w:r>
      <w:r w:rsidR="007C449F">
        <w:rPr>
          <w:rFonts w:eastAsia="等线"/>
          <w:bCs/>
          <w:sz w:val="20"/>
        </w:rPr>
        <w:t xml:space="preserve"> </w:t>
      </w:r>
      <w:r w:rsidR="000613A4">
        <w:rPr>
          <w:rFonts w:eastAsia="等线"/>
          <w:bCs/>
          <w:sz w:val="20"/>
        </w:rPr>
        <w:t>t</w:t>
      </w:r>
      <w:r w:rsidR="007C449F" w:rsidRPr="007C449F">
        <w:rPr>
          <w:rFonts w:eastAsia="等线"/>
          <w:bCs/>
          <w:sz w:val="20"/>
        </w:rPr>
        <w:t xml:space="preserve">he common LTM candidate ID pool </w:t>
      </w:r>
      <w:r w:rsidR="000613A4">
        <w:rPr>
          <w:rFonts w:eastAsia="等线"/>
          <w:bCs/>
          <w:sz w:val="20"/>
        </w:rPr>
        <w:t>is</w:t>
      </w:r>
      <w:r w:rsidR="000613A4">
        <w:rPr>
          <w:rFonts w:eastAsia="等线" w:hint="eastAsia"/>
          <w:bCs/>
          <w:sz w:val="20"/>
        </w:rPr>
        <w:t xml:space="preserve"> </w:t>
      </w:r>
      <w:r w:rsidR="000613A4">
        <w:rPr>
          <w:rFonts w:eastAsia="等线"/>
          <w:bCs/>
          <w:sz w:val="20"/>
        </w:rPr>
        <w:t xml:space="preserve">needed </w:t>
      </w:r>
      <w:r w:rsidR="007C449F" w:rsidRPr="007C449F">
        <w:rPr>
          <w:rFonts w:eastAsia="等线"/>
          <w:bCs/>
          <w:sz w:val="20"/>
        </w:rPr>
        <w:t xml:space="preserve">for </w:t>
      </w:r>
      <w:r w:rsidR="000613A4">
        <w:rPr>
          <w:rFonts w:eastAsia="等线"/>
          <w:bCs/>
          <w:sz w:val="20"/>
        </w:rPr>
        <w:t xml:space="preserve">the mixture of </w:t>
      </w:r>
      <w:r w:rsidR="007C449F" w:rsidRPr="007C449F">
        <w:rPr>
          <w:rFonts w:eastAsia="等线"/>
          <w:bCs/>
          <w:sz w:val="20"/>
        </w:rPr>
        <w:t>intra</w:t>
      </w:r>
      <w:r w:rsidR="004C5159">
        <w:rPr>
          <w:rFonts w:eastAsia="等线"/>
          <w:bCs/>
          <w:sz w:val="20"/>
        </w:rPr>
        <w:t>-CU</w:t>
      </w:r>
      <w:r w:rsidR="007C449F" w:rsidRPr="007C449F">
        <w:rPr>
          <w:rFonts w:eastAsia="等线"/>
          <w:bCs/>
          <w:sz w:val="20"/>
        </w:rPr>
        <w:t xml:space="preserve"> and inter</w:t>
      </w:r>
      <w:r w:rsidR="004C5159">
        <w:rPr>
          <w:rFonts w:eastAsia="等线"/>
          <w:bCs/>
          <w:sz w:val="20"/>
        </w:rPr>
        <w:t>-CU</w:t>
      </w:r>
      <w:r w:rsidR="007C449F" w:rsidRPr="007C449F">
        <w:rPr>
          <w:rFonts w:eastAsia="等线"/>
          <w:bCs/>
          <w:sz w:val="20"/>
        </w:rPr>
        <w:t xml:space="preserve"> SCG LTM</w:t>
      </w:r>
      <w:r w:rsidR="000613A4">
        <w:rPr>
          <w:rFonts w:eastAsia="等线"/>
          <w:bCs/>
          <w:sz w:val="20"/>
        </w:rPr>
        <w:t>. In Rel-18 SCPAC</w:t>
      </w:r>
      <w:r w:rsidR="000613A4" w:rsidRPr="00FD4E1F">
        <w:rPr>
          <w:rFonts w:eastAsia="等线"/>
          <w:bCs/>
          <w:sz w:val="20"/>
        </w:rPr>
        <w:t>, for one UE, only either MN format or SN format (only intra-SN case is possible) is used</w:t>
      </w:r>
      <w:r w:rsidR="000613A4">
        <w:rPr>
          <w:rFonts w:eastAsia="等线"/>
          <w:bCs/>
          <w:sz w:val="20"/>
        </w:rPr>
        <w:t>.</w:t>
      </w:r>
      <w:bookmarkStart w:id="11" w:name="OLE_LINK5"/>
      <w:r w:rsidR="000613A4">
        <w:rPr>
          <w:rFonts w:eastAsia="等线"/>
          <w:bCs/>
          <w:sz w:val="20"/>
        </w:rPr>
        <w:t xml:space="preserve"> </w:t>
      </w:r>
      <w:r w:rsidR="000613A4" w:rsidRPr="000613A4">
        <w:rPr>
          <w:rFonts w:eastAsia="等线"/>
          <w:bCs/>
          <w:sz w:val="20"/>
        </w:rPr>
        <w:t>The similar restriction</w:t>
      </w:r>
      <w:r w:rsidR="00FF4C72">
        <w:rPr>
          <w:rFonts w:eastAsia="等线"/>
          <w:bCs/>
          <w:sz w:val="20"/>
        </w:rPr>
        <w:t>,</w:t>
      </w:r>
      <w:r w:rsidR="000613A4">
        <w:rPr>
          <w:rFonts w:eastAsia="等线"/>
          <w:bCs/>
          <w:sz w:val="20"/>
        </w:rPr>
        <w:t xml:space="preserve"> that </w:t>
      </w:r>
      <w:r w:rsidR="000613A4" w:rsidRPr="000613A4">
        <w:rPr>
          <w:bCs/>
          <w:sz w:val="20"/>
        </w:rPr>
        <w:t>the mixture of intra</w:t>
      </w:r>
      <w:r w:rsidR="004C5159">
        <w:rPr>
          <w:bCs/>
          <w:sz w:val="20"/>
        </w:rPr>
        <w:t>-CU</w:t>
      </w:r>
      <w:r w:rsidR="000613A4" w:rsidRPr="000613A4">
        <w:rPr>
          <w:bCs/>
          <w:sz w:val="20"/>
        </w:rPr>
        <w:t xml:space="preserve"> and inter</w:t>
      </w:r>
      <w:r w:rsidR="004C5159">
        <w:rPr>
          <w:bCs/>
          <w:sz w:val="20"/>
        </w:rPr>
        <w:t>-CU</w:t>
      </w:r>
      <w:r w:rsidR="000613A4" w:rsidRPr="000613A4">
        <w:rPr>
          <w:bCs/>
          <w:sz w:val="20"/>
        </w:rPr>
        <w:t xml:space="preserve"> </w:t>
      </w:r>
      <w:r w:rsidR="000613A4" w:rsidRPr="000613A4">
        <w:rPr>
          <w:rFonts w:hint="eastAsia"/>
          <w:bCs/>
          <w:sz w:val="20"/>
        </w:rPr>
        <w:t>SCG</w:t>
      </w:r>
      <w:r w:rsidR="000613A4" w:rsidRPr="000613A4">
        <w:rPr>
          <w:bCs/>
          <w:sz w:val="20"/>
        </w:rPr>
        <w:t xml:space="preserve"> LTM is </w:t>
      </w:r>
      <w:r w:rsidR="00F44D15">
        <w:rPr>
          <w:bCs/>
          <w:sz w:val="20"/>
        </w:rPr>
        <w:t>configured</w:t>
      </w:r>
      <w:r w:rsidR="000613A4" w:rsidRPr="000613A4">
        <w:rPr>
          <w:bCs/>
          <w:sz w:val="20"/>
        </w:rPr>
        <w:t xml:space="preserve"> to </w:t>
      </w:r>
      <w:r w:rsidR="00F44D15">
        <w:rPr>
          <w:rFonts w:hint="eastAsia"/>
          <w:bCs/>
          <w:sz w:val="20"/>
        </w:rPr>
        <w:t>the</w:t>
      </w:r>
      <w:r w:rsidR="00F44D15">
        <w:rPr>
          <w:bCs/>
          <w:sz w:val="20"/>
        </w:rPr>
        <w:t xml:space="preserve"> </w:t>
      </w:r>
      <w:r w:rsidR="000613A4" w:rsidRPr="000613A4">
        <w:rPr>
          <w:bCs/>
          <w:sz w:val="20"/>
        </w:rPr>
        <w:t>UE only in MN format</w:t>
      </w:r>
      <w:r w:rsidR="000613A4">
        <w:rPr>
          <w:bCs/>
          <w:sz w:val="20"/>
        </w:rPr>
        <w:t xml:space="preserve"> </w:t>
      </w:r>
      <w:r w:rsidR="000613A4" w:rsidRPr="000613A4">
        <w:rPr>
          <w:bCs/>
          <w:sz w:val="20"/>
        </w:rPr>
        <w:t xml:space="preserve">(i.e., </w:t>
      </w:r>
      <w:r w:rsidR="000613A4" w:rsidRPr="007C79B8">
        <w:rPr>
          <w:bCs/>
          <w:i/>
          <w:iCs/>
          <w:sz w:val="20"/>
        </w:rPr>
        <w:t xml:space="preserve">MN </w:t>
      </w:r>
      <w:proofErr w:type="spellStart"/>
      <w:r w:rsidR="000613A4" w:rsidRPr="007C79B8">
        <w:rPr>
          <w:bCs/>
          <w:i/>
          <w:iCs/>
          <w:sz w:val="20"/>
        </w:rPr>
        <w:t>RRCReconfiguration</w:t>
      </w:r>
      <w:proofErr w:type="spellEnd"/>
      <w:r w:rsidR="000613A4" w:rsidRPr="000613A4">
        <w:rPr>
          <w:bCs/>
          <w:sz w:val="20"/>
        </w:rPr>
        <w:t xml:space="preserve"> message)</w:t>
      </w:r>
      <w:r w:rsidR="00FF4C72">
        <w:rPr>
          <w:bCs/>
          <w:sz w:val="20"/>
        </w:rPr>
        <w:t>,</w:t>
      </w:r>
      <w:r w:rsidR="000613A4">
        <w:rPr>
          <w:bCs/>
          <w:sz w:val="20"/>
        </w:rPr>
        <w:t xml:space="preserve"> </w:t>
      </w:r>
      <w:r w:rsidR="000613A4">
        <w:rPr>
          <w:rFonts w:hint="eastAsia"/>
          <w:bCs/>
          <w:sz w:val="20"/>
        </w:rPr>
        <w:t>can</w:t>
      </w:r>
      <w:r w:rsidR="000613A4">
        <w:rPr>
          <w:bCs/>
          <w:sz w:val="20"/>
        </w:rPr>
        <w:t xml:space="preserve"> </w:t>
      </w:r>
      <w:r w:rsidR="000613A4" w:rsidRPr="000613A4">
        <w:rPr>
          <w:bCs/>
          <w:sz w:val="20"/>
        </w:rPr>
        <w:t>address</w:t>
      </w:r>
      <w:r w:rsidR="00ED1306">
        <w:rPr>
          <w:bCs/>
          <w:sz w:val="20"/>
        </w:rPr>
        <w:t xml:space="preserve"> t</w:t>
      </w:r>
      <w:r w:rsidR="00ED1306" w:rsidRPr="00ED1306">
        <w:rPr>
          <w:bCs/>
          <w:sz w:val="20"/>
        </w:rPr>
        <w:t xml:space="preserve">he common LTM candidate ID pool issue for </w:t>
      </w:r>
      <w:r w:rsidR="005D3076">
        <w:rPr>
          <w:bCs/>
          <w:sz w:val="20"/>
        </w:rPr>
        <w:t xml:space="preserve">both </w:t>
      </w:r>
      <w:r w:rsidR="00ED1306" w:rsidRPr="00ED1306">
        <w:rPr>
          <w:bCs/>
          <w:sz w:val="20"/>
        </w:rPr>
        <w:t>intra</w:t>
      </w:r>
      <w:r w:rsidR="004C5159">
        <w:rPr>
          <w:bCs/>
          <w:sz w:val="20"/>
        </w:rPr>
        <w:t>-CU</w:t>
      </w:r>
      <w:r w:rsidR="00ED1306" w:rsidRPr="00ED1306">
        <w:rPr>
          <w:bCs/>
          <w:sz w:val="20"/>
        </w:rPr>
        <w:t xml:space="preserve"> and inter</w:t>
      </w:r>
      <w:r w:rsidR="004C5159">
        <w:rPr>
          <w:bCs/>
          <w:sz w:val="20"/>
        </w:rPr>
        <w:t>-CU</w:t>
      </w:r>
      <w:r w:rsidR="00ED1306" w:rsidRPr="00ED1306">
        <w:rPr>
          <w:bCs/>
          <w:sz w:val="20"/>
        </w:rPr>
        <w:t xml:space="preserve"> SCG LTM</w:t>
      </w:r>
      <w:r w:rsidR="00ED1306">
        <w:rPr>
          <w:bCs/>
          <w:sz w:val="20"/>
        </w:rPr>
        <w:t>.</w:t>
      </w:r>
      <w:r w:rsidR="00D83AEE">
        <w:rPr>
          <w:bCs/>
          <w:sz w:val="20"/>
        </w:rPr>
        <w:t xml:space="preserve"> </w:t>
      </w:r>
      <w:r w:rsidR="00D83AEE" w:rsidRPr="00D83AEE">
        <w:rPr>
          <w:bCs/>
          <w:sz w:val="20"/>
        </w:rPr>
        <w:t>Based on the above analysis, our recommendations</w:t>
      </w:r>
      <w:r w:rsidR="00D83AEE">
        <w:rPr>
          <w:bCs/>
          <w:sz w:val="20"/>
        </w:rPr>
        <w:t xml:space="preserve"> </w:t>
      </w:r>
      <w:r w:rsidR="00D83AEE">
        <w:rPr>
          <w:rFonts w:hint="eastAsia"/>
          <w:bCs/>
          <w:sz w:val="20"/>
        </w:rPr>
        <w:t>are</w:t>
      </w:r>
      <w:r w:rsidR="00D83AEE">
        <w:rPr>
          <w:bCs/>
          <w:sz w:val="20"/>
        </w:rPr>
        <w:t xml:space="preserve"> </w:t>
      </w:r>
      <w:r w:rsidR="00D83AEE">
        <w:rPr>
          <w:rFonts w:hint="eastAsia"/>
          <w:bCs/>
          <w:sz w:val="20"/>
        </w:rPr>
        <w:t>provided</w:t>
      </w:r>
      <w:r w:rsidR="00D83AEE">
        <w:rPr>
          <w:bCs/>
          <w:sz w:val="20"/>
        </w:rPr>
        <w:t xml:space="preserve"> </w:t>
      </w:r>
      <w:r w:rsidR="00D83AEE">
        <w:rPr>
          <w:rFonts w:hint="eastAsia"/>
          <w:bCs/>
          <w:sz w:val="20"/>
        </w:rPr>
        <w:t>in</w:t>
      </w:r>
      <w:r w:rsidR="00D83AEE">
        <w:rPr>
          <w:bCs/>
          <w:sz w:val="20"/>
        </w:rPr>
        <w:t xml:space="preserve"> </w:t>
      </w:r>
      <w:r w:rsidR="00D83AEE">
        <w:rPr>
          <w:rFonts w:hint="eastAsia"/>
          <w:bCs/>
          <w:sz w:val="20"/>
        </w:rPr>
        <w:t>P7</w:t>
      </w:r>
      <w:r w:rsidR="00D83AEE">
        <w:rPr>
          <w:bCs/>
          <w:sz w:val="20"/>
        </w:rPr>
        <w:t xml:space="preserve"> </w:t>
      </w:r>
      <w:r w:rsidR="00D83AEE">
        <w:rPr>
          <w:rFonts w:hint="eastAsia"/>
          <w:bCs/>
          <w:sz w:val="20"/>
        </w:rPr>
        <w:t>and</w:t>
      </w:r>
      <w:r w:rsidR="00D83AEE">
        <w:rPr>
          <w:bCs/>
          <w:sz w:val="20"/>
        </w:rPr>
        <w:t xml:space="preserve"> </w:t>
      </w:r>
      <w:r w:rsidR="00D83AEE">
        <w:rPr>
          <w:rFonts w:hint="eastAsia"/>
          <w:bCs/>
          <w:sz w:val="20"/>
        </w:rPr>
        <w:t>P</w:t>
      </w:r>
      <w:r w:rsidR="00D83AEE">
        <w:rPr>
          <w:bCs/>
          <w:sz w:val="20"/>
        </w:rPr>
        <w:t>8</w:t>
      </w:r>
      <w:r w:rsidR="00D83AEE" w:rsidRPr="00D83AEE">
        <w:rPr>
          <w:bCs/>
          <w:sz w:val="20"/>
        </w:rPr>
        <w:t>.</w:t>
      </w:r>
      <w:bookmarkEnd w:id="11"/>
    </w:p>
    <w:p w14:paraId="70C49698" w14:textId="53450336" w:rsidR="00ED1306" w:rsidRDefault="00ED1306" w:rsidP="00ED1306">
      <w:pPr>
        <w:spacing w:before="120"/>
        <w:rPr>
          <w:rFonts w:eastAsia="等线"/>
          <w:bCs/>
          <w:sz w:val="20"/>
        </w:rPr>
      </w:pPr>
      <w:r>
        <w:rPr>
          <w:rFonts w:eastAsia="等线" w:hint="eastAsia"/>
          <w:b/>
          <w:sz w:val="20"/>
        </w:rPr>
        <w:t>P</w:t>
      </w:r>
      <w:r>
        <w:rPr>
          <w:rFonts w:eastAsia="等线"/>
          <w:b/>
          <w:sz w:val="20"/>
        </w:rPr>
        <w:t xml:space="preserve">roposal 7: </w:t>
      </w:r>
      <w:r>
        <w:rPr>
          <w:rFonts w:eastAsia="等线" w:hint="eastAsia"/>
          <w:b/>
          <w:sz w:val="20"/>
        </w:rPr>
        <w:t>I</w:t>
      </w:r>
      <w:r w:rsidRPr="00AD50A8">
        <w:rPr>
          <w:rFonts w:eastAsia="等线"/>
          <w:b/>
          <w:sz w:val="20"/>
        </w:rPr>
        <w:t>ntra</w:t>
      </w:r>
      <w:r w:rsidR="004C5159">
        <w:rPr>
          <w:rFonts w:eastAsia="等线"/>
          <w:b/>
          <w:sz w:val="20"/>
        </w:rPr>
        <w:t>-CU</w:t>
      </w:r>
      <w:r w:rsidRPr="00AD50A8">
        <w:rPr>
          <w:rFonts w:eastAsia="等线"/>
          <w:b/>
          <w:sz w:val="20"/>
        </w:rPr>
        <w:t xml:space="preserve"> SCG LTM</w:t>
      </w:r>
      <w:r>
        <w:rPr>
          <w:rFonts w:eastAsia="等线"/>
          <w:b/>
          <w:sz w:val="20"/>
        </w:rPr>
        <w:t xml:space="preserve"> </w:t>
      </w:r>
      <w:r>
        <w:rPr>
          <w:rFonts w:eastAsia="等线" w:hint="eastAsia"/>
          <w:b/>
          <w:sz w:val="20"/>
        </w:rPr>
        <w:t>in</w:t>
      </w:r>
      <w:r>
        <w:rPr>
          <w:rFonts w:eastAsia="等线"/>
          <w:b/>
          <w:sz w:val="20"/>
        </w:rPr>
        <w:t xml:space="preserve"> </w:t>
      </w:r>
      <w:r>
        <w:rPr>
          <w:rFonts w:eastAsia="等线" w:hint="eastAsia"/>
          <w:b/>
          <w:sz w:val="20"/>
        </w:rPr>
        <w:t>MN</w:t>
      </w:r>
      <w:r>
        <w:rPr>
          <w:rFonts w:eastAsia="等线"/>
          <w:b/>
          <w:sz w:val="20"/>
        </w:rPr>
        <w:t xml:space="preserve"> </w:t>
      </w:r>
      <w:r>
        <w:rPr>
          <w:rFonts w:eastAsia="等线" w:hint="eastAsia"/>
          <w:b/>
          <w:sz w:val="20"/>
        </w:rPr>
        <w:t>format</w:t>
      </w:r>
      <w:r>
        <w:rPr>
          <w:rFonts w:eastAsia="等线"/>
          <w:b/>
          <w:sz w:val="20"/>
        </w:rPr>
        <w:t xml:space="preserve"> </w:t>
      </w:r>
      <w:r w:rsidRPr="00A942A1">
        <w:rPr>
          <w:rFonts w:eastAsia="等线"/>
          <w:b/>
          <w:sz w:val="20"/>
        </w:rPr>
        <w:t xml:space="preserve">(i.e., </w:t>
      </w:r>
      <w:r w:rsidRPr="007C79B8">
        <w:rPr>
          <w:rFonts w:eastAsia="等线"/>
          <w:b/>
          <w:i/>
          <w:iCs/>
          <w:sz w:val="20"/>
        </w:rPr>
        <w:t xml:space="preserve">MN </w:t>
      </w:r>
      <w:proofErr w:type="spellStart"/>
      <w:r w:rsidRPr="007C79B8">
        <w:rPr>
          <w:rFonts w:eastAsia="等线"/>
          <w:b/>
          <w:i/>
          <w:iCs/>
          <w:sz w:val="20"/>
        </w:rPr>
        <w:t>RRCReconfiguration</w:t>
      </w:r>
      <w:proofErr w:type="spellEnd"/>
      <w:r w:rsidRPr="00A942A1">
        <w:rPr>
          <w:rFonts w:eastAsia="等线"/>
          <w:b/>
          <w:sz w:val="20"/>
        </w:rPr>
        <w:t xml:space="preserve"> message)</w:t>
      </w:r>
      <w:r w:rsidRPr="00AD50A8">
        <w:rPr>
          <w:rFonts w:eastAsia="等线"/>
          <w:b/>
          <w:sz w:val="20"/>
        </w:rPr>
        <w:t xml:space="preserve"> </w:t>
      </w:r>
      <w:r>
        <w:rPr>
          <w:rFonts w:eastAsia="等线"/>
          <w:b/>
          <w:sz w:val="20"/>
        </w:rPr>
        <w:t xml:space="preserve">is </w:t>
      </w:r>
      <w:r>
        <w:rPr>
          <w:rFonts w:eastAsia="等线" w:hint="eastAsia"/>
          <w:b/>
          <w:sz w:val="20"/>
        </w:rPr>
        <w:t>supported</w:t>
      </w:r>
      <w:r>
        <w:rPr>
          <w:rFonts w:eastAsia="等线"/>
          <w:b/>
          <w:sz w:val="20"/>
        </w:rPr>
        <w:t xml:space="preserve">, </w:t>
      </w:r>
      <w:r w:rsidRPr="00AD50A8">
        <w:rPr>
          <w:rFonts w:eastAsia="等线"/>
          <w:b/>
          <w:sz w:val="20"/>
        </w:rPr>
        <w:t>in addition to SN format</w:t>
      </w:r>
      <w:r>
        <w:rPr>
          <w:rFonts w:eastAsia="等线"/>
          <w:b/>
          <w:sz w:val="20"/>
        </w:rPr>
        <w:t>.</w:t>
      </w:r>
    </w:p>
    <w:p w14:paraId="06C7051F" w14:textId="7E47B0AF" w:rsidR="00561320" w:rsidRDefault="00ED1306" w:rsidP="000A0508">
      <w:pPr>
        <w:spacing w:before="120"/>
        <w:rPr>
          <w:rFonts w:eastAsia="等线"/>
          <w:b/>
          <w:sz w:val="20"/>
        </w:rPr>
      </w:pPr>
      <w:r w:rsidRPr="00ED1306">
        <w:rPr>
          <w:rFonts w:eastAsia="等线"/>
          <w:b/>
          <w:sz w:val="20"/>
        </w:rPr>
        <w:t>Proposal 8: The mixture of intra</w:t>
      </w:r>
      <w:r w:rsidR="004C5159">
        <w:rPr>
          <w:rFonts w:eastAsia="等线"/>
          <w:b/>
          <w:sz w:val="20"/>
        </w:rPr>
        <w:t>-CU</w:t>
      </w:r>
      <w:r w:rsidRPr="00ED1306">
        <w:rPr>
          <w:rFonts w:eastAsia="等线"/>
          <w:b/>
          <w:sz w:val="20"/>
        </w:rPr>
        <w:t xml:space="preserve"> and inter</w:t>
      </w:r>
      <w:r w:rsidR="004C5159">
        <w:rPr>
          <w:rFonts w:eastAsia="等线"/>
          <w:b/>
          <w:sz w:val="20"/>
        </w:rPr>
        <w:t>-CU</w:t>
      </w:r>
      <w:r w:rsidRPr="00ED1306">
        <w:rPr>
          <w:rFonts w:eastAsia="等线"/>
          <w:b/>
          <w:sz w:val="20"/>
        </w:rPr>
        <w:t xml:space="preserve"> SCG LTM is </w:t>
      </w:r>
      <w:r w:rsidR="00F44D15">
        <w:rPr>
          <w:rFonts w:eastAsia="等线"/>
          <w:b/>
          <w:sz w:val="20"/>
        </w:rPr>
        <w:t>configured</w:t>
      </w:r>
      <w:r w:rsidRPr="00ED1306">
        <w:rPr>
          <w:rFonts w:eastAsia="等线"/>
          <w:b/>
          <w:sz w:val="20"/>
        </w:rPr>
        <w:t xml:space="preserve"> to </w:t>
      </w:r>
      <w:r w:rsidR="00F44D15">
        <w:rPr>
          <w:rFonts w:eastAsia="等线"/>
          <w:b/>
          <w:sz w:val="20"/>
        </w:rPr>
        <w:t xml:space="preserve">the </w:t>
      </w:r>
      <w:r w:rsidRPr="00ED1306">
        <w:rPr>
          <w:rFonts w:eastAsia="等线"/>
          <w:b/>
          <w:sz w:val="20"/>
        </w:rPr>
        <w:t>UE only in MN format</w:t>
      </w:r>
      <w:r>
        <w:rPr>
          <w:rFonts w:eastAsia="等线"/>
          <w:b/>
          <w:sz w:val="20"/>
        </w:rPr>
        <w:t xml:space="preserve"> </w:t>
      </w:r>
      <w:r w:rsidRPr="00A942A1">
        <w:rPr>
          <w:rFonts w:eastAsia="等线"/>
          <w:b/>
          <w:sz w:val="20"/>
        </w:rPr>
        <w:t xml:space="preserve">(i.e., </w:t>
      </w:r>
      <w:r w:rsidRPr="007C79B8">
        <w:rPr>
          <w:rFonts w:eastAsia="等线"/>
          <w:b/>
          <w:i/>
          <w:iCs/>
          <w:sz w:val="20"/>
        </w:rPr>
        <w:t xml:space="preserve">MN </w:t>
      </w:r>
      <w:proofErr w:type="spellStart"/>
      <w:r w:rsidRPr="007C79B8">
        <w:rPr>
          <w:rFonts w:eastAsia="等线"/>
          <w:b/>
          <w:i/>
          <w:iCs/>
          <w:sz w:val="20"/>
        </w:rPr>
        <w:t>RRCReconfiguration</w:t>
      </w:r>
      <w:proofErr w:type="spellEnd"/>
      <w:r w:rsidRPr="00A942A1">
        <w:rPr>
          <w:rFonts w:eastAsia="等线"/>
          <w:b/>
          <w:sz w:val="20"/>
        </w:rPr>
        <w:t xml:space="preserve"> message)</w:t>
      </w:r>
      <w:r w:rsidRPr="00ED1306">
        <w:rPr>
          <w:rFonts w:eastAsia="等线"/>
          <w:b/>
          <w:sz w:val="20"/>
        </w:rPr>
        <w:t>.</w:t>
      </w:r>
    </w:p>
    <w:p w14:paraId="7AD66724" w14:textId="3334292A" w:rsidR="00286185" w:rsidRPr="00BE534A" w:rsidRDefault="00C32445" w:rsidP="00BE534A">
      <w:pPr>
        <w:rPr>
          <w:i/>
          <w:iCs/>
          <w:sz w:val="20"/>
          <w:u w:val="single"/>
        </w:rPr>
      </w:pPr>
      <w:bookmarkStart w:id="12" w:name="_Hlk173949778"/>
      <w:r w:rsidRPr="00BE534A">
        <w:rPr>
          <w:i/>
          <w:iCs/>
          <w:sz w:val="20"/>
          <w:u w:val="single"/>
        </w:rPr>
        <w:t>Inter</w:t>
      </w:r>
      <w:r w:rsidR="004C5159">
        <w:rPr>
          <w:i/>
          <w:iCs/>
          <w:sz w:val="20"/>
          <w:u w:val="single"/>
        </w:rPr>
        <w:t>-CU</w:t>
      </w:r>
      <w:r w:rsidR="00BE534A" w:rsidRPr="00BE534A">
        <w:rPr>
          <w:i/>
          <w:iCs/>
          <w:sz w:val="20"/>
          <w:u w:val="single"/>
        </w:rPr>
        <w:t xml:space="preserve"> MCG</w:t>
      </w:r>
      <w:r w:rsidRPr="00BE534A">
        <w:rPr>
          <w:i/>
          <w:iCs/>
          <w:sz w:val="20"/>
          <w:u w:val="single"/>
        </w:rPr>
        <w:t xml:space="preserve"> </w:t>
      </w:r>
      <w:bookmarkEnd w:id="12"/>
      <w:r w:rsidR="00F913D3">
        <w:rPr>
          <w:rFonts w:hint="eastAsia"/>
          <w:i/>
          <w:iCs/>
          <w:sz w:val="20"/>
          <w:u w:val="single"/>
        </w:rPr>
        <w:t>LTM</w:t>
      </w:r>
      <w:r w:rsidR="00F913D3">
        <w:rPr>
          <w:i/>
          <w:iCs/>
          <w:sz w:val="20"/>
          <w:u w:val="single"/>
        </w:rPr>
        <w:t xml:space="preserve"> </w:t>
      </w:r>
      <w:r w:rsidR="00BE534A" w:rsidRPr="00BE534A">
        <w:rPr>
          <w:i/>
          <w:iCs/>
          <w:sz w:val="20"/>
          <w:u w:val="single"/>
        </w:rPr>
        <w:t>when DC is configured</w:t>
      </w:r>
    </w:p>
    <w:p w14:paraId="02A9AE4C" w14:textId="2D7FDA4C" w:rsidR="005D10C3" w:rsidRPr="005D10C3" w:rsidRDefault="005D10C3" w:rsidP="005D10C3">
      <w:pPr>
        <w:rPr>
          <w:rFonts w:eastAsia="等线"/>
          <w:bCs/>
          <w:sz w:val="20"/>
        </w:rPr>
      </w:pPr>
      <w:r w:rsidRPr="005D10C3">
        <w:rPr>
          <w:sz w:val="20"/>
        </w:rPr>
        <w:t>For the inter</w:t>
      </w:r>
      <w:r w:rsidR="004C5159">
        <w:rPr>
          <w:sz w:val="20"/>
        </w:rPr>
        <w:t>-CU</w:t>
      </w:r>
      <w:r w:rsidRPr="005D10C3">
        <w:rPr>
          <w:sz w:val="20"/>
        </w:rPr>
        <w:t xml:space="preserve"> MCG LTM in DC case, </w:t>
      </w:r>
      <w:r w:rsidRPr="005D10C3">
        <w:rPr>
          <w:rFonts w:eastAsia="等线"/>
          <w:bCs/>
          <w:sz w:val="20"/>
        </w:rPr>
        <w:t>there are two sub-cases:</w:t>
      </w:r>
    </w:p>
    <w:p w14:paraId="42904A8A" w14:textId="77777777" w:rsidR="005D10C3" w:rsidRPr="005D10C3" w:rsidRDefault="005D10C3" w:rsidP="005D10C3">
      <w:pPr>
        <w:pStyle w:val="af6"/>
        <w:numPr>
          <w:ilvl w:val="0"/>
          <w:numId w:val="8"/>
        </w:numPr>
        <w:spacing w:before="120"/>
        <w:ind w:firstLineChars="0"/>
        <w:rPr>
          <w:sz w:val="20"/>
          <w:szCs w:val="20"/>
        </w:rPr>
      </w:pPr>
      <w:r w:rsidRPr="005D10C3">
        <w:rPr>
          <w:sz w:val="20"/>
          <w:szCs w:val="20"/>
        </w:rPr>
        <w:t>Sub-Case 1: Inter-CU LTM where CU is acting as MN and SN is unchanged</w:t>
      </w:r>
    </w:p>
    <w:p w14:paraId="34885B11" w14:textId="77777777" w:rsidR="005D10C3" w:rsidRPr="005D10C3" w:rsidRDefault="005D10C3" w:rsidP="005D10C3">
      <w:pPr>
        <w:pStyle w:val="af6"/>
        <w:numPr>
          <w:ilvl w:val="0"/>
          <w:numId w:val="8"/>
        </w:numPr>
        <w:spacing w:before="120"/>
        <w:ind w:firstLineChars="0"/>
        <w:rPr>
          <w:sz w:val="20"/>
          <w:szCs w:val="20"/>
        </w:rPr>
      </w:pPr>
      <w:r w:rsidRPr="005D10C3">
        <w:rPr>
          <w:sz w:val="20"/>
          <w:szCs w:val="20"/>
        </w:rPr>
        <w:t>Sub-Case 2: Inter-CU LTM where CU is acting as MN and SN is released</w:t>
      </w:r>
    </w:p>
    <w:p w14:paraId="77D76520" w14:textId="1FB6C821" w:rsidR="00DE14A6" w:rsidRDefault="005D10C3" w:rsidP="00DE14A6">
      <w:pPr>
        <w:spacing w:before="120"/>
        <w:rPr>
          <w:rFonts w:eastAsia="等线"/>
          <w:bCs/>
          <w:sz w:val="20"/>
        </w:rPr>
      </w:pPr>
      <w:r w:rsidRPr="005D10C3">
        <w:rPr>
          <w:rFonts w:eastAsia="等线" w:hint="eastAsia"/>
          <w:bCs/>
          <w:sz w:val="20"/>
        </w:rPr>
        <w:t>A</w:t>
      </w:r>
      <w:r w:rsidRPr="005D10C3">
        <w:rPr>
          <w:rFonts w:eastAsia="等线"/>
          <w:bCs/>
          <w:sz w:val="20"/>
        </w:rPr>
        <w:t>nd RAN2 has agreed that</w:t>
      </w:r>
      <w:r w:rsidRPr="005D10C3">
        <w:rPr>
          <w:rFonts w:eastAsia="等线" w:hint="eastAsia"/>
          <w:bCs/>
          <w:sz w:val="20"/>
        </w:rPr>
        <w:t xml:space="preserve"> </w:t>
      </w:r>
      <w:bookmarkStart w:id="13" w:name="OLE_LINK6"/>
      <w:r w:rsidR="00156C0D" w:rsidRPr="005D10C3">
        <w:rPr>
          <w:rFonts w:eastAsia="等线"/>
          <w:bCs/>
          <w:sz w:val="20"/>
        </w:rPr>
        <w:t>SCG configuration</w:t>
      </w:r>
      <w:bookmarkEnd w:id="13"/>
      <w:r w:rsidR="00156C0D" w:rsidRPr="005D10C3">
        <w:rPr>
          <w:rFonts w:eastAsia="等线"/>
          <w:bCs/>
          <w:sz w:val="20"/>
        </w:rPr>
        <w:t xml:space="preserve"> can be changed in inter</w:t>
      </w:r>
      <w:r w:rsidR="004C5159">
        <w:rPr>
          <w:rFonts w:eastAsia="等线"/>
          <w:bCs/>
          <w:sz w:val="20"/>
        </w:rPr>
        <w:t>-CU</w:t>
      </w:r>
      <w:r w:rsidR="00156C0D" w:rsidRPr="005D10C3">
        <w:rPr>
          <w:rFonts w:eastAsia="等线"/>
          <w:bCs/>
          <w:sz w:val="20"/>
        </w:rPr>
        <w:t xml:space="preserve"> M</w:t>
      </w:r>
      <w:r w:rsidR="00244291">
        <w:rPr>
          <w:rFonts w:eastAsia="等线"/>
          <w:bCs/>
          <w:sz w:val="20"/>
        </w:rPr>
        <w:t>CG LTM</w:t>
      </w:r>
      <w:r w:rsidR="00156C0D" w:rsidRPr="005D10C3">
        <w:rPr>
          <w:rFonts w:eastAsia="等线"/>
          <w:bCs/>
          <w:sz w:val="20"/>
        </w:rPr>
        <w:t xml:space="preserve"> and leave how to handle SCG part up to NW implementation (e.g.</w:t>
      </w:r>
      <w:r w:rsidR="000B7E58">
        <w:rPr>
          <w:rFonts w:eastAsia="等线"/>
          <w:bCs/>
          <w:sz w:val="20"/>
        </w:rPr>
        <w:t xml:space="preserve">, </w:t>
      </w:r>
      <w:r w:rsidR="00156C0D" w:rsidRPr="005D10C3">
        <w:rPr>
          <w:rFonts w:eastAsia="等线"/>
          <w:bCs/>
          <w:sz w:val="20"/>
        </w:rPr>
        <w:t>release or reconfiguration).</w:t>
      </w:r>
      <w:r w:rsidR="000B7E58">
        <w:rPr>
          <w:rFonts w:eastAsia="等线"/>
          <w:bCs/>
          <w:sz w:val="20"/>
        </w:rPr>
        <w:t xml:space="preserve"> </w:t>
      </w:r>
      <w:r w:rsidR="004D3320">
        <w:rPr>
          <w:rFonts w:eastAsia="等线" w:hint="eastAsia"/>
          <w:bCs/>
          <w:sz w:val="20"/>
        </w:rPr>
        <w:t>As</w:t>
      </w:r>
      <w:r w:rsidR="004D3320">
        <w:rPr>
          <w:rFonts w:eastAsia="等线"/>
          <w:bCs/>
          <w:sz w:val="20"/>
        </w:rPr>
        <w:t xml:space="preserve"> </w:t>
      </w:r>
      <w:r w:rsidR="004D3320">
        <w:rPr>
          <w:rFonts w:eastAsia="等线" w:hint="eastAsia"/>
          <w:bCs/>
          <w:sz w:val="20"/>
        </w:rPr>
        <w:t>shown</w:t>
      </w:r>
      <w:r w:rsidR="004D3320">
        <w:rPr>
          <w:rFonts w:eastAsia="等线"/>
          <w:bCs/>
          <w:sz w:val="20"/>
        </w:rPr>
        <w:t xml:space="preserve"> </w:t>
      </w:r>
      <w:r w:rsidR="004D3320">
        <w:rPr>
          <w:rFonts w:eastAsia="等线" w:hint="eastAsia"/>
          <w:bCs/>
          <w:sz w:val="20"/>
        </w:rPr>
        <w:t>in</w:t>
      </w:r>
      <w:r w:rsidR="004D3320">
        <w:rPr>
          <w:rFonts w:eastAsia="等线"/>
          <w:bCs/>
          <w:sz w:val="20"/>
        </w:rPr>
        <w:t xml:space="preserve"> the </w:t>
      </w:r>
      <w:r w:rsidR="006E23BF">
        <w:rPr>
          <w:rFonts w:eastAsia="等线" w:hint="eastAsia"/>
          <w:bCs/>
          <w:sz w:val="20"/>
        </w:rPr>
        <w:t>F</w:t>
      </w:r>
      <w:r w:rsidR="004D3320">
        <w:rPr>
          <w:rFonts w:eastAsia="等线" w:hint="eastAsia"/>
          <w:bCs/>
          <w:sz w:val="20"/>
        </w:rPr>
        <w:t>igure</w:t>
      </w:r>
      <w:r w:rsidR="004D3320">
        <w:rPr>
          <w:rFonts w:eastAsia="等线"/>
          <w:bCs/>
          <w:sz w:val="20"/>
        </w:rPr>
        <w:t xml:space="preserve"> 2, i</w:t>
      </w:r>
      <w:r w:rsidR="004C5159" w:rsidRPr="004C5159">
        <w:rPr>
          <w:rFonts w:eastAsia="等线"/>
          <w:bCs/>
          <w:sz w:val="20"/>
        </w:rPr>
        <w:t xml:space="preserve">f the UE is simultaneously configured with </w:t>
      </w:r>
      <w:r w:rsidR="004C5159">
        <w:rPr>
          <w:rFonts w:eastAsia="等线"/>
          <w:bCs/>
          <w:sz w:val="20"/>
        </w:rPr>
        <w:t xml:space="preserve">MCG LTM </w:t>
      </w:r>
      <w:r w:rsidR="004C5159" w:rsidRPr="004C5159">
        <w:rPr>
          <w:rFonts w:eastAsia="等线"/>
          <w:bCs/>
          <w:sz w:val="20"/>
        </w:rPr>
        <w:t>candidate configurations that include an SCG configuration and others that involve</w:t>
      </w:r>
      <w:r w:rsidR="004C5159">
        <w:rPr>
          <w:rFonts w:eastAsia="等线"/>
          <w:bCs/>
          <w:sz w:val="20"/>
        </w:rPr>
        <w:t xml:space="preserve"> </w:t>
      </w:r>
      <w:r w:rsidR="004C5159" w:rsidRPr="004C5159">
        <w:rPr>
          <w:rFonts w:eastAsia="等线"/>
          <w:bCs/>
          <w:sz w:val="20"/>
        </w:rPr>
        <w:t>SN release</w:t>
      </w:r>
      <w:r w:rsidR="00244291">
        <w:rPr>
          <w:rFonts w:eastAsia="等线"/>
          <w:bCs/>
          <w:sz w:val="20"/>
        </w:rPr>
        <w:t xml:space="preserve">, </w:t>
      </w:r>
      <w:r w:rsidR="009E4538">
        <w:rPr>
          <w:rFonts w:eastAsia="等线"/>
          <w:bCs/>
          <w:sz w:val="20"/>
        </w:rPr>
        <w:t xml:space="preserve">when </w:t>
      </w:r>
      <w:r w:rsidR="004C5159">
        <w:rPr>
          <w:rFonts w:eastAsia="等线"/>
          <w:bCs/>
          <w:sz w:val="20"/>
        </w:rPr>
        <w:t xml:space="preserve">the </w:t>
      </w:r>
      <w:r w:rsidR="00244291">
        <w:rPr>
          <w:rFonts w:eastAsia="等线"/>
          <w:bCs/>
          <w:sz w:val="20"/>
        </w:rPr>
        <w:t xml:space="preserve">UE </w:t>
      </w:r>
      <w:r w:rsidR="004C5159">
        <w:rPr>
          <w:rFonts w:eastAsia="等线"/>
          <w:bCs/>
          <w:sz w:val="20"/>
        </w:rPr>
        <w:t>performs an</w:t>
      </w:r>
      <w:r w:rsidR="00244291">
        <w:rPr>
          <w:rFonts w:eastAsia="等线"/>
          <w:bCs/>
          <w:sz w:val="20"/>
        </w:rPr>
        <w:t xml:space="preserve"> MCG LTM cell switch with SCG release</w:t>
      </w:r>
      <w:r w:rsidR="004D3320">
        <w:rPr>
          <w:rFonts w:eastAsia="等线"/>
          <w:bCs/>
          <w:sz w:val="20"/>
        </w:rPr>
        <w:t xml:space="preserve"> (as shown in step 1 of </w:t>
      </w:r>
      <w:r w:rsidR="006E23BF">
        <w:rPr>
          <w:rFonts w:eastAsia="等线"/>
          <w:bCs/>
          <w:sz w:val="20"/>
        </w:rPr>
        <w:t>Fi</w:t>
      </w:r>
      <w:r w:rsidR="006E23BF">
        <w:rPr>
          <w:rFonts w:eastAsia="等线" w:hint="eastAsia"/>
          <w:bCs/>
          <w:sz w:val="20"/>
        </w:rPr>
        <w:t>g</w:t>
      </w:r>
      <w:r w:rsidR="004D3320">
        <w:rPr>
          <w:rFonts w:eastAsia="等线"/>
          <w:bCs/>
          <w:sz w:val="20"/>
        </w:rPr>
        <w:t>ure 2)</w:t>
      </w:r>
      <w:r w:rsidR="00244291">
        <w:rPr>
          <w:rFonts w:eastAsia="等线"/>
          <w:bCs/>
          <w:sz w:val="20"/>
        </w:rPr>
        <w:t xml:space="preserve">, </w:t>
      </w:r>
      <w:r w:rsidR="004C5159" w:rsidRPr="004C5159">
        <w:rPr>
          <w:rFonts w:eastAsia="等线"/>
          <w:bCs/>
          <w:sz w:val="20"/>
        </w:rPr>
        <w:t xml:space="preserve">it raises the question of </w:t>
      </w:r>
      <w:r w:rsidR="00CE2807">
        <w:rPr>
          <w:rFonts w:eastAsia="等线"/>
          <w:bCs/>
          <w:sz w:val="20"/>
        </w:rPr>
        <w:t xml:space="preserve">whether to support </w:t>
      </w:r>
      <w:r w:rsidR="00244291">
        <w:rPr>
          <w:rFonts w:eastAsia="等线"/>
          <w:bCs/>
          <w:sz w:val="20"/>
        </w:rPr>
        <w:t>the subsequent LTM for the candidate configuration with</w:t>
      </w:r>
      <w:r w:rsidR="004C5159">
        <w:rPr>
          <w:rFonts w:eastAsia="等线"/>
          <w:bCs/>
          <w:sz w:val="20"/>
        </w:rPr>
        <w:t xml:space="preserve"> an</w:t>
      </w:r>
      <w:r w:rsidR="00244291">
        <w:rPr>
          <w:rFonts w:eastAsia="等线"/>
          <w:bCs/>
          <w:sz w:val="20"/>
        </w:rPr>
        <w:t xml:space="preserve"> SCG configuration</w:t>
      </w:r>
      <w:r w:rsidR="004D3320">
        <w:rPr>
          <w:rFonts w:eastAsia="等线"/>
          <w:bCs/>
          <w:sz w:val="20"/>
        </w:rPr>
        <w:t xml:space="preserve"> (as shown in step 2 of </w:t>
      </w:r>
      <w:r w:rsidR="006E23BF">
        <w:rPr>
          <w:rFonts w:eastAsia="等线"/>
          <w:bCs/>
          <w:sz w:val="20"/>
        </w:rPr>
        <w:t>F</w:t>
      </w:r>
      <w:r w:rsidR="006E23BF">
        <w:rPr>
          <w:rFonts w:eastAsia="等线" w:hint="eastAsia"/>
          <w:bCs/>
          <w:sz w:val="20"/>
        </w:rPr>
        <w:t>i</w:t>
      </w:r>
      <w:r w:rsidR="004D3320">
        <w:rPr>
          <w:rFonts w:eastAsia="等线"/>
          <w:bCs/>
          <w:sz w:val="20"/>
        </w:rPr>
        <w:t>gure 2)</w:t>
      </w:r>
      <w:r w:rsidR="00CE2807">
        <w:rPr>
          <w:rFonts w:eastAsia="等线"/>
          <w:bCs/>
          <w:sz w:val="20"/>
        </w:rPr>
        <w:t xml:space="preserve">, i.e., </w:t>
      </w:r>
      <w:r w:rsidR="00CE2807" w:rsidRPr="00CE2807">
        <w:rPr>
          <w:rFonts w:eastAsia="等线"/>
          <w:bCs/>
          <w:sz w:val="20"/>
        </w:rPr>
        <w:t>when an inter</w:t>
      </w:r>
      <w:r w:rsidR="004C5159">
        <w:rPr>
          <w:rFonts w:eastAsia="等线"/>
          <w:bCs/>
          <w:sz w:val="20"/>
        </w:rPr>
        <w:t>-CU</w:t>
      </w:r>
      <w:r w:rsidR="00CE2807" w:rsidRPr="00CE2807">
        <w:rPr>
          <w:rFonts w:eastAsia="等线"/>
          <w:bCs/>
          <w:sz w:val="20"/>
        </w:rPr>
        <w:t xml:space="preserve"> MCG LTM cell switch is executed, </w:t>
      </w:r>
      <w:r w:rsidR="00CE2807">
        <w:rPr>
          <w:rFonts w:eastAsia="等线"/>
          <w:bCs/>
          <w:sz w:val="20"/>
        </w:rPr>
        <w:t xml:space="preserve">whether to </w:t>
      </w:r>
      <w:r w:rsidR="009E4538">
        <w:rPr>
          <w:rFonts w:eastAsia="等线"/>
          <w:bCs/>
          <w:sz w:val="20"/>
        </w:rPr>
        <w:t xml:space="preserve">support </w:t>
      </w:r>
      <w:r w:rsidR="00CE2807" w:rsidRPr="00CE2807">
        <w:rPr>
          <w:rFonts w:eastAsia="等线"/>
          <w:bCs/>
          <w:sz w:val="20"/>
        </w:rPr>
        <w:t>the SCG addition.</w:t>
      </w:r>
    </w:p>
    <w:p w14:paraId="29FF2CBC" w14:textId="230DD195" w:rsidR="004D3320" w:rsidRDefault="004D3320" w:rsidP="004D3320">
      <w:pPr>
        <w:spacing w:before="120"/>
        <w:jc w:val="center"/>
        <w:rPr>
          <w:rFonts w:eastAsia="等线"/>
          <w:b/>
          <w:sz w:val="20"/>
        </w:rPr>
      </w:pPr>
      <w:r>
        <w:rPr>
          <w:rFonts w:eastAsia="等线"/>
          <w:b/>
          <w:noProof/>
          <w:sz w:val="20"/>
        </w:rPr>
        <w:drawing>
          <wp:inline distT="0" distB="0" distL="0" distR="0" wp14:anchorId="7B7FE466" wp14:editId="2F77D407">
            <wp:extent cx="5179614" cy="254755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4419" cy="2549922"/>
                    </a:xfrm>
                    <a:prstGeom prst="rect">
                      <a:avLst/>
                    </a:prstGeom>
                    <a:noFill/>
                  </pic:spPr>
                </pic:pic>
              </a:graphicData>
            </a:graphic>
          </wp:inline>
        </w:drawing>
      </w:r>
    </w:p>
    <w:p w14:paraId="642E0E14" w14:textId="78E52936" w:rsidR="004D3320" w:rsidRPr="004D3320" w:rsidRDefault="004D3320" w:rsidP="004D3320">
      <w:pPr>
        <w:spacing w:before="120"/>
        <w:jc w:val="center"/>
        <w:rPr>
          <w:rFonts w:eastAsia="等线"/>
          <w:b/>
          <w:sz w:val="18"/>
          <w:szCs w:val="18"/>
        </w:rPr>
      </w:pPr>
      <w:r w:rsidRPr="004D3320">
        <w:rPr>
          <w:rFonts w:eastAsia="等线"/>
          <w:b/>
          <w:sz w:val="18"/>
          <w:szCs w:val="18"/>
        </w:rPr>
        <w:t>Figure 2</w:t>
      </w:r>
    </w:p>
    <w:p w14:paraId="60565E1D" w14:textId="0463B340" w:rsidR="009E4538" w:rsidRPr="005D10C3" w:rsidRDefault="009E4538" w:rsidP="00DE14A6">
      <w:pPr>
        <w:spacing w:before="120"/>
        <w:rPr>
          <w:rFonts w:eastAsia="等线"/>
          <w:bCs/>
          <w:sz w:val="20"/>
        </w:rPr>
      </w:pPr>
      <w:r>
        <w:rPr>
          <w:rFonts w:eastAsia="等线"/>
          <w:bCs/>
          <w:sz w:val="20"/>
        </w:rPr>
        <w:t>For inter</w:t>
      </w:r>
      <w:r w:rsidR="004C5159">
        <w:rPr>
          <w:rFonts w:eastAsia="等线"/>
          <w:bCs/>
          <w:sz w:val="20"/>
        </w:rPr>
        <w:t>-CU</w:t>
      </w:r>
      <w:r>
        <w:rPr>
          <w:rFonts w:eastAsia="等线"/>
          <w:bCs/>
          <w:sz w:val="20"/>
        </w:rPr>
        <w:t xml:space="preserve"> MCG LTM with SCG addition, there </w:t>
      </w:r>
      <w:r>
        <w:rPr>
          <w:rFonts w:eastAsia="等线" w:hint="eastAsia"/>
          <w:bCs/>
          <w:sz w:val="20"/>
        </w:rPr>
        <w:t>seems</w:t>
      </w:r>
      <w:r>
        <w:rPr>
          <w:rFonts w:eastAsia="等线"/>
          <w:bCs/>
          <w:sz w:val="20"/>
        </w:rPr>
        <w:t xml:space="preserve"> </w:t>
      </w:r>
      <w:r>
        <w:rPr>
          <w:rFonts w:eastAsia="等线" w:hint="eastAsia"/>
          <w:bCs/>
          <w:sz w:val="20"/>
        </w:rPr>
        <w:t>no</w:t>
      </w:r>
      <w:r>
        <w:rPr>
          <w:rFonts w:eastAsia="等线"/>
          <w:bCs/>
          <w:sz w:val="20"/>
        </w:rPr>
        <w:t xml:space="preserve"> </w:t>
      </w:r>
      <w:r>
        <w:rPr>
          <w:rFonts w:eastAsia="等线" w:hint="eastAsia"/>
          <w:bCs/>
          <w:sz w:val="20"/>
        </w:rPr>
        <w:t>extra</w:t>
      </w:r>
      <w:r>
        <w:rPr>
          <w:rFonts w:eastAsia="等线"/>
          <w:bCs/>
          <w:sz w:val="20"/>
        </w:rPr>
        <w:t xml:space="preserve"> </w:t>
      </w:r>
      <w:r>
        <w:rPr>
          <w:rFonts w:eastAsia="等线" w:hint="eastAsia"/>
          <w:bCs/>
          <w:sz w:val="20"/>
        </w:rPr>
        <w:t>work</w:t>
      </w:r>
      <w:r>
        <w:rPr>
          <w:rFonts w:eastAsia="等线"/>
          <w:bCs/>
          <w:sz w:val="20"/>
        </w:rPr>
        <w:t xml:space="preserve"> </w:t>
      </w:r>
      <w:r>
        <w:rPr>
          <w:rFonts w:eastAsia="等线" w:hint="eastAsia"/>
          <w:bCs/>
          <w:sz w:val="20"/>
        </w:rPr>
        <w:t>in</w:t>
      </w:r>
      <w:r>
        <w:rPr>
          <w:rFonts w:eastAsia="等线"/>
          <w:bCs/>
          <w:sz w:val="20"/>
        </w:rPr>
        <w:t xml:space="preserve"> </w:t>
      </w:r>
      <w:r>
        <w:rPr>
          <w:rFonts w:eastAsia="等线" w:hint="eastAsia"/>
          <w:bCs/>
          <w:sz w:val="20"/>
        </w:rPr>
        <w:t>RAN</w:t>
      </w:r>
      <w:r>
        <w:rPr>
          <w:rFonts w:eastAsia="等线"/>
          <w:bCs/>
          <w:sz w:val="20"/>
        </w:rPr>
        <w:t xml:space="preserve">2. </w:t>
      </w:r>
      <w:r w:rsidR="000E2F91" w:rsidRPr="000E2F91">
        <w:rPr>
          <w:rFonts w:eastAsia="等线"/>
          <w:bCs/>
          <w:sz w:val="20"/>
        </w:rPr>
        <w:t xml:space="preserve">This is because </w:t>
      </w:r>
      <w:r w:rsidRPr="005D10C3">
        <w:rPr>
          <w:rFonts w:eastAsia="等线"/>
          <w:bCs/>
          <w:sz w:val="20"/>
        </w:rPr>
        <w:t>inter</w:t>
      </w:r>
      <w:r w:rsidR="004C5159">
        <w:rPr>
          <w:rFonts w:eastAsia="等线"/>
          <w:bCs/>
          <w:sz w:val="20"/>
        </w:rPr>
        <w:t>-CU</w:t>
      </w:r>
      <w:r w:rsidRPr="005D10C3">
        <w:rPr>
          <w:rFonts w:eastAsia="等线"/>
          <w:bCs/>
          <w:sz w:val="20"/>
        </w:rPr>
        <w:t xml:space="preserve"> M</w:t>
      </w:r>
      <w:r>
        <w:rPr>
          <w:rFonts w:eastAsia="等线"/>
          <w:bCs/>
          <w:sz w:val="20"/>
        </w:rPr>
        <w:t xml:space="preserve">CG LTM with SCG change has </w:t>
      </w:r>
      <w:r w:rsidR="000E2F91" w:rsidRPr="000E2F91">
        <w:rPr>
          <w:rFonts w:eastAsia="等线"/>
          <w:bCs/>
          <w:sz w:val="20"/>
        </w:rPr>
        <w:t>already</w:t>
      </w:r>
      <w:r w:rsidR="000E2F91">
        <w:rPr>
          <w:rFonts w:eastAsia="等线"/>
          <w:bCs/>
          <w:sz w:val="20"/>
        </w:rPr>
        <w:t xml:space="preserve"> </w:t>
      </w:r>
      <w:r>
        <w:rPr>
          <w:rFonts w:eastAsia="等线"/>
          <w:bCs/>
          <w:sz w:val="20"/>
        </w:rPr>
        <w:t>been supported. If inter</w:t>
      </w:r>
      <w:r w:rsidR="004C5159">
        <w:rPr>
          <w:rFonts w:eastAsia="等线"/>
          <w:bCs/>
          <w:sz w:val="20"/>
        </w:rPr>
        <w:t>-CU</w:t>
      </w:r>
      <w:r>
        <w:rPr>
          <w:rFonts w:eastAsia="等线"/>
          <w:bCs/>
          <w:sz w:val="20"/>
        </w:rPr>
        <w:t xml:space="preserve"> MCG LTM with SCG addition is supported, </w:t>
      </w:r>
      <w:r w:rsidR="000E2F91" w:rsidRPr="000E2F91">
        <w:rPr>
          <w:rFonts w:eastAsia="等线"/>
          <w:bCs/>
          <w:sz w:val="20"/>
        </w:rPr>
        <w:t xml:space="preserve">some work in RAN3 may be necessary to specify the inter-node interaction for this scenario. Therefore, the decision to support the case of inter-CU MCG LTM with SCG addition </w:t>
      </w:r>
      <w:r w:rsidR="000E2F91">
        <w:rPr>
          <w:rFonts w:eastAsia="等线" w:hint="eastAsia"/>
          <w:bCs/>
          <w:sz w:val="20"/>
        </w:rPr>
        <w:t>could</w:t>
      </w:r>
      <w:r w:rsidR="000E2F91" w:rsidRPr="000E2F91">
        <w:rPr>
          <w:rFonts w:eastAsia="等线"/>
          <w:bCs/>
          <w:sz w:val="20"/>
        </w:rPr>
        <w:t xml:space="preserve"> be left to RAN3.</w:t>
      </w:r>
    </w:p>
    <w:p w14:paraId="6219D35B" w14:textId="0CBC6AFB" w:rsidR="00B8250E" w:rsidRPr="00D53989" w:rsidRDefault="00DE14A6" w:rsidP="00DE14A6">
      <w:pPr>
        <w:spacing w:before="120"/>
        <w:rPr>
          <w:rFonts w:eastAsia="等线"/>
          <w:b/>
          <w:sz w:val="20"/>
        </w:rPr>
      </w:pPr>
      <w:r w:rsidRPr="00D53989">
        <w:rPr>
          <w:rFonts w:eastAsia="等线"/>
          <w:b/>
          <w:sz w:val="20"/>
        </w:rPr>
        <w:t xml:space="preserve">Proposal </w:t>
      </w:r>
      <w:r w:rsidR="00D53989" w:rsidRPr="00D53989">
        <w:rPr>
          <w:rFonts w:eastAsia="等线"/>
          <w:b/>
          <w:sz w:val="20"/>
        </w:rPr>
        <w:t>9</w:t>
      </w:r>
      <w:r w:rsidRPr="00D53989">
        <w:rPr>
          <w:rFonts w:eastAsia="等线"/>
          <w:b/>
          <w:sz w:val="20"/>
        </w:rPr>
        <w:t>:</w:t>
      </w:r>
      <w:r w:rsidR="00244291" w:rsidRPr="00D53989">
        <w:rPr>
          <w:rFonts w:eastAsia="等线"/>
          <w:b/>
          <w:sz w:val="20"/>
        </w:rPr>
        <w:t xml:space="preserve"> </w:t>
      </w:r>
      <w:bookmarkStart w:id="14" w:name="OLE_LINK7"/>
      <w:r w:rsidR="001325FA">
        <w:rPr>
          <w:rFonts w:eastAsia="等线" w:hint="eastAsia"/>
          <w:b/>
          <w:sz w:val="20"/>
        </w:rPr>
        <w:t>Wh</w:t>
      </w:r>
      <w:r w:rsidR="001325FA" w:rsidRPr="001325FA">
        <w:rPr>
          <w:rFonts w:eastAsia="等线"/>
          <w:b/>
          <w:sz w:val="20"/>
        </w:rPr>
        <w:t>ether to support SCG addition</w:t>
      </w:r>
      <w:r w:rsidR="00495790">
        <w:rPr>
          <w:rFonts w:eastAsia="等线"/>
          <w:b/>
          <w:sz w:val="20"/>
        </w:rPr>
        <w:t xml:space="preserve"> </w:t>
      </w:r>
      <w:r w:rsidR="001325FA" w:rsidRPr="001325FA">
        <w:rPr>
          <w:rFonts w:eastAsia="等线"/>
          <w:b/>
          <w:sz w:val="20"/>
        </w:rPr>
        <w:t>when an inter</w:t>
      </w:r>
      <w:r w:rsidR="004C5159">
        <w:rPr>
          <w:rFonts w:eastAsia="等线"/>
          <w:b/>
          <w:sz w:val="20"/>
        </w:rPr>
        <w:t>-CU</w:t>
      </w:r>
      <w:r w:rsidR="001325FA" w:rsidRPr="001325FA">
        <w:rPr>
          <w:rFonts w:eastAsia="等线"/>
          <w:b/>
          <w:sz w:val="20"/>
        </w:rPr>
        <w:t xml:space="preserve"> MCG LTM cell switch is executed</w:t>
      </w:r>
      <w:r w:rsidR="00495790">
        <w:rPr>
          <w:rFonts w:eastAsia="等线"/>
          <w:b/>
          <w:sz w:val="20"/>
        </w:rPr>
        <w:t xml:space="preserve"> </w:t>
      </w:r>
      <w:r w:rsidR="00D53989" w:rsidRPr="00D53989">
        <w:rPr>
          <w:rFonts w:eastAsia="等线" w:hint="eastAsia"/>
          <w:b/>
          <w:sz w:val="20"/>
        </w:rPr>
        <w:t>is up to RAN3.</w:t>
      </w:r>
      <w:bookmarkEnd w:id="14"/>
    </w:p>
    <w:p w14:paraId="576631F8" w14:textId="6BA41674" w:rsidR="00B8250E" w:rsidRPr="00BE534A" w:rsidRDefault="00B8250E" w:rsidP="00BE534A">
      <w:pPr>
        <w:rPr>
          <w:i/>
          <w:iCs/>
          <w:sz w:val="20"/>
          <w:u w:val="single"/>
        </w:rPr>
      </w:pPr>
      <w:r w:rsidRPr="00BE534A">
        <w:rPr>
          <w:i/>
          <w:iCs/>
          <w:sz w:val="20"/>
          <w:u w:val="single"/>
        </w:rPr>
        <w:t>The coexistence of intra-MN/inter-MN MCG LTM and inter-SN/intra-SN SCG LTM</w:t>
      </w:r>
    </w:p>
    <w:p w14:paraId="2E44A505" w14:textId="014CD7DC" w:rsidR="001325FA" w:rsidRDefault="00D53989" w:rsidP="001325FA">
      <w:pPr>
        <w:spacing w:before="120"/>
        <w:rPr>
          <w:rFonts w:eastAsia="等线"/>
          <w:bCs/>
          <w:sz w:val="20"/>
        </w:rPr>
      </w:pPr>
      <w:r>
        <w:rPr>
          <w:rFonts w:eastAsia="等线" w:hint="eastAsia"/>
          <w:bCs/>
          <w:sz w:val="20"/>
        </w:rPr>
        <w:t>In</w:t>
      </w:r>
      <w:r>
        <w:rPr>
          <w:rFonts w:eastAsia="等线"/>
          <w:bCs/>
          <w:sz w:val="20"/>
        </w:rPr>
        <w:t xml:space="preserve"> </w:t>
      </w:r>
      <w:r w:rsidR="001325FA">
        <w:rPr>
          <w:rFonts w:eastAsia="等线" w:hint="eastAsia"/>
          <w:bCs/>
          <w:sz w:val="20"/>
        </w:rPr>
        <w:t>RAN</w:t>
      </w:r>
      <w:r w:rsidR="001325FA">
        <w:rPr>
          <w:rFonts w:eastAsia="等线"/>
          <w:bCs/>
          <w:sz w:val="20"/>
        </w:rPr>
        <w:t>2#127</w:t>
      </w:r>
      <w:r w:rsidR="001325FA">
        <w:rPr>
          <w:rFonts w:eastAsia="等线" w:hint="eastAsia"/>
          <w:bCs/>
          <w:sz w:val="20"/>
        </w:rPr>
        <w:t>bis</w:t>
      </w:r>
      <w:r w:rsidR="001325FA">
        <w:rPr>
          <w:rFonts w:eastAsia="等线"/>
          <w:bCs/>
          <w:sz w:val="20"/>
        </w:rPr>
        <w:t xml:space="preserve"> </w:t>
      </w:r>
      <w:r>
        <w:rPr>
          <w:rFonts w:eastAsia="等线" w:hint="eastAsia"/>
          <w:bCs/>
          <w:sz w:val="20"/>
        </w:rPr>
        <w:t>meeting,</w:t>
      </w:r>
      <w:r>
        <w:rPr>
          <w:rFonts w:eastAsia="等线"/>
          <w:bCs/>
          <w:sz w:val="20"/>
        </w:rPr>
        <w:t xml:space="preserve"> </w:t>
      </w:r>
      <w:r w:rsidR="001325FA" w:rsidRPr="001325FA">
        <w:rPr>
          <w:rFonts w:eastAsia="等线"/>
          <w:bCs/>
          <w:sz w:val="20"/>
        </w:rPr>
        <w:t xml:space="preserve">RAN2 </w:t>
      </w:r>
      <w:r w:rsidR="001325FA">
        <w:rPr>
          <w:rFonts w:eastAsia="等线" w:hint="eastAsia"/>
          <w:bCs/>
          <w:sz w:val="20"/>
        </w:rPr>
        <w:t>has</w:t>
      </w:r>
      <w:r w:rsidR="001325FA">
        <w:rPr>
          <w:rFonts w:eastAsia="等线"/>
          <w:bCs/>
          <w:sz w:val="20"/>
        </w:rPr>
        <w:t xml:space="preserve"> </w:t>
      </w:r>
      <w:r w:rsidR="001325FA" w:rsidRPr="001325FA">
        <w:rPr>
          <w:rFonts w:eastAsia="等线"/>
          <w:bCs/>
          <w:sz w:val="20"/>
        </w:rPr>
        <w:t>confirm</w:t>
      </w:r>
      <w:r w:rsidR="001325FA">
        <w:rPr>
          <w:rFonts w:eastAsia="等线" w:hint="eastAsia"/>
          <w:bCs/>
          <w:sz w:val="20"/>
        </w:rPr>
        <w:t>ed</w:t>
      </w:r>
      <w:r w:rsidR="001325FA" w:rsidRPr="001325FA">
        <w:rPr>
          <w:rFonts w:eastAsia="等线"/>
          <w:bCs/>
          <w:sz w:val="20"/>
        </w:rPr>
        <w:t xml:space="preserve"> to support </w:t>
      </w:r>
      <w:r w:rsidR="001325FA">
        <w:rPr>
          <w:rFonts w:eastAsia="等线" w:hint="eastAsia"/>
          <w:bCs/>
          <w:sz w:val="20"/>
        </w:rPr>
        <w:t>the</w:t>
      </w:r>
      <w:r w:rsidR="001325FA">
        <w:rPr>
          <w:rFonts w:eastAsia="等线"/>
          <w:bCs/>
          <w:sz w:val="20"/>
        </w:rPr>
        <w:t xml:space="preserve"> </w:t>
      </w:r>
      <w:r w:rsidR="001325FA" w:rsidRPr="001325FA">
        <w:rPr>
          <w:rFonts w:eastAsia="等线"/>
          <w:bCs/>
          <w:sz w:val="20"/>
        </w:rPr>
        <w:t>coexistence of</w:t>
      </w:r>
      <w:r w:rsidR="001325FA">
        <w:rPr>
          <w:rFonts w:eastAsia="等线"/>
          <w:bCs/>
          <w:sz w:val="20"/>
        </w:rPr>
        <w:t xml:space="preserve"> </w:t>
      </w:r>
      <w:r w:rsidR="001325FA" w:rsidRPr="001325FA">
        <w:rPr>
          <w:rFonts w:eastAsia="等线"/>
          <w:bCs/>
          <w:sz w:val="20"/>
        </w:rPr>
        <w:t>inter-MN LTM and intra-SN LTM</w:t>
      </w:r>
      <w:r w:rsidR="001325FA">
        <w:rPr>
          <w:rFonts w:eastAsia="等线"/>
          <w:bCs/>
          <w:sz w:val="20"/>
        </w:rPr>
        <w:t xml:space="preserve"> </w:t>
      </w:r>
      <w:r w:rsidR="001325FA">
        <w:rPr>
          <w:rFonts w:eastAsia="等线" w:hint="eastAsia"/>
          <w:bCs/>
          <w:sz w:val="20"/>
        </w:rPr>
        <w:t>and</w:t>
      </w:r>
      <w:r w:rsidR="001325FA">
        <w:rPr>
          <w:rFonts w:eastAsia="等线"/>
          <w:bCs/>
          <w:sz w:val="20"/>
        </w:rPr>
        <w:t xml:space="preserve"> </w:t>
      </w:r>
      <w:r w:rsidR="001325FA">
        <w:rPr>
          <w:rFonts w:eastAsia="等线" w:hint="eastAsia"/>
          <w:bCs/>
          <w:sz w:val="20"/>
        </w:rPr>
        <w:t>the</w:t>
      </w:r>
      <w:r w:rsidR="001325FA">
        <w:rPr>
          <w:rFonts w:eastAsia="等线"/>
          <w:bCs/>
          <w:sz w:val="20"/>
        </w:rPr>
        <w:t xml:space="preserve"> </w:t>
      </w:r>
      <w:r w:rsidR="001325FA" w:rsidRPr="001325FA">
        <w:rPr>
          <w:rFonts w:eastAsia="等线"/>
          <w:bCs/>
          <w:sz w:val="20"/>
        </w:rPr>
        <w:t xml:space="preserve">coexistence of </w:t>
      </w:r>
      <w:r w:rsidR="001325FA">
        <w:rPr>
          <w:rFonts w:eastAsia="等线" w:hint="eastAsia"/>
          <w:bCs/>
          <w:sz w:val="20"/>
        </w:rPr>
        <w:t>i</w:t>
      </w:r>
      <w:r w:rsidR="001325FA" w:rsidRPr="001325FA">
        <w:rPr>
          <w:rFonts w:eastAsia="等线"/>
          <w:bCs/>
          <w:sz w:val="20"/>
        </w:rPr>
        <w:t xml:space="preserve">nter-SN LTM and intra-MN LTM, </w:t>
      </w:r>
      <w:r w:rsidR="001325FA">
        <w:rPr>
          <w:rFonts w:eastAsia="等线"/>
          <w:bCs/>
          <w:sz w:val="20"/>
        </w:rPr>
        <w:t xml:space="preserve">and </w:t>
      </w:r>
      <w:r w:rsidR="001325FA" w:rsidRPr="001325FA">
        <w:rPr>
          <w:rFonts w:eastAsia="等线"/>
          <w:bCs/>
          <w:sz w:val="20"/>
        </w:rPr>
        <w:t>it is up to network implementation to ensure simultaneous execution for both MCG and SCG will not happen</w:t>
      </w:r>
      <w:r w:rsidR="001325FA">
        <w:rPr>
          <w:rFonts w:eastAsia="等线"/>
          <w:bCs/>
          <w:sz w:val="20"/>
        </w:rPr>
        <w:t>.</w:t>
      </w:r>
    </w:p>
    <w:p w14:paraId="1510522F" w14:textId="1F5A330C" w:rsidR="001325FA" w:rsidRDefault="001325FA" w:rsidP="001325FA">
      <w:pPr>
        <w:spacing w:before="120"/>
        <w:rPr>
          <w:rFonts w:eastAsia="等线"/>
          <w:bCs/>
          <w:sz w:val="20"/>
        </w:rPr>
      </w:pPr>
      <w:r>
        <w:rPr>
          <w:rFonts w:eastAsia="等线" w:hint="eastAsia"/>
          <w:bCs/>
          <w:sz w:val="20"/>
        </w:rPr>
        <w:t>Generally</w:t>
      </w:r>
      <w:r>
        <w:rPr>
          <w:rFonts w:eastAsia="等线"/>
          <w:bCs/>
          <w:sz w:val="20"/>
        </w:rPr>
        <w:t>,</w:t>
      </w:r>
      <w:r w:rsidR="00E82CA5">
        <w:rPr>
          <w:rFonts w:eastAsia="等线"/>
          <w:bCs/>
          <w:sz w:val="20"/>
        </w:rPr>
        <w:t xml:space="preserve"> the </w:t>
      </w:r>
      <w:r w:rsidR="00E82CA5" w:rsidRPr="007C79B8">
        <w:rPr>
          <w:rFonts w:eastAsia="等线"/>
          <w:bCs/>
          <w:i/>
          <w:iCs/>
          <w:sz w:val="20"/>
        </w:rPr>
        <w:t xml:space="preserve">MN </w:t>
      </w:r>
      <w:proofErr w:type="spellStart"/>
      <w:r w:rsidR="00E82CA5" w:rsidRPr="007C79B8">
        <w:rPr>
          <w:rFonts w:eastAsia="等线"/>
          <w:bCs/>
          <w:i/>
          <w:iCs/>
          <w:sz w:val="20"/>
        </w:rPr>
        <w:t>RRCReconfiguration</w:t>
      </w:r>
      <w:proofErr w:type="spellEnd"/>
      <w:r w:rsidR="00E82CA5">
        <w:rPr>
          <w:rFonts w:eastAsia="等线"/>
          <w:bCs/>
          <w:sz w:val="20"/>
        </w:rPr>
        <w:t xml:space="preserve"> is used to model the </w:t>
      </w:r>
      <w:r w:rsidR="00E82CA5" w:rsidRPr="001325FA">
        <w:rPr>
          <w:rFonts w:eastAsia="等线"/>
          <w:bCs/>
          <w:sz w:val="20"/>
        </w:rPr>
        <w:t>candidate configuration and reference configuration</w:t>
      </w:r>
      <w:r w:rsidR="00E82CA5">
        <w:rPr>
          <w:rFonts w:eastAsia="等线"/>
          <w:bCs/>
          <w:sz w:val="20"/>
        </w:rPr>
        <w:t xml:space="preserve"> </w:t>
      </w:r>
      <w:r w:rsidR="00E82CA5">
        <w:rPr>
          <w:rFonts w:eastAsia="等线" w:hint="eastAsia"/>
          <w:bCs/>
          <w:sz w:val="20"/>
        </w:rPr>
        <w:t>of</w:t>
      </w:r>
      <w:r w:rsidR="00E82CA5">
        <w:rPr>
          <w:rFonts w:eastAsia="等线"/>
          <w:bCs/>
          <w:sz w:val="20"/>
        </w:rPr>
        <w:t xml:space="preserve"> </w:t>
      </w:r>
      <w:r w:rsidR="00E82CA5">
        <w:rPr>
          <w:rFonts w:eastAsia="等线" w:hint="eastAsia"/>
          <w:bCs/>
          <w:sz w:val="20"/>
        </w:rPr>
        <w:t>intra</w:t>
      </w:r>
      <w:r w:rsidR="00E82CA5">
        <w:rPr>
          <w:rFonts w:eastAsia="等线"/>
          <w:bCs/>
          <w:sz w:val="20"/>
        </w:rPr>
        <w:t>-</w:t>
      </w:r>
      <w:r w:rsidR="00E82CA5">
        <w:rPr>
          <w:rFonts w:eastAsia="等线" w:hint="eastAsia"/>
          <w:bCs/>
          <w:sz w:val="20"/>
        </w:rPr>
        <w:t>MN</w:t>
      </w:r>
      <w:r w:rsidR="00E82CA5">
        <w:rPr>
          <w:rFonts w:eastAsia="等线"/>
          <w:bCs/>
          <w:sz w:val="20"/>
        </w:rPr>
        <w:t xml:space="preserve"> </w:t>
      </w:r>
      <w:r w:rsidR="00E82CA5">
        <w:rPr>
          <w:rFonts w:eastAsia="等线" w:hint="eastAsia"/>
          <w:bCs/>
          <w:sz w:val="20"/>
        </w:rPr>
        <w:t>and</w:t>
      </w:r>
      <w:r w:rsidR="00E82CA5">
        <w:rPr>
          <w:rFonts w:eastAsia="等线"/>
          <w:bCs/>
          <w:sz w:val="20"/>
        </w:rPr>
        <w:t xml:space="preserve"> </w:t>
      </w:r>
      <w:r w:rsidR="00E82CA5">
        <w:rPr>
          <w:rFonts w:eastAsia="等线" w:hint="eastAsia"/>
          <w:bCs/>
          <w:sz w:val="20"/>
        </w:rPr>
        <w:t>inter</w:t>
      </w:r>
      <w:r w:rsidR="00E82CA5">
        <w:rPr>
          <w:rFonts w:eastAsia="等线"/>
          <w:bCs/>
          <w:sz w:val="20"/>
        </w:rPr>
        <w:t>-</w:t>
      </w:r>
      <w:r w:rsidR="00E82CA5">
        <w:rPr>
          <w:rFonts w:eastAsia="等线" w:hint="eastAsia"/>
          <w:bCs/>
          <w:sz w:val="20"/>
        </w:rPr>
        <w:t>MN</w:t>
      </w:r>
      <w:r w:rsidR="00E82CA5">
        <w:rPr>
          <w:rFonts w:eastAsia="等线"/>
          <w:bCs/>
          <w:sz w:val="20"/>
        </w:rPr>
        <w:t xml:space="preserve"> MCG </w:t>
      </w:r>
      <w:r w:rsidR="00E82CA5">
        <w:rPr>
          <w:rFonts w:eastAsia="等线" w:hint="eastAsia"/>
          <w:bCs/>
          <w:sz w:val="20"/>
        </w:rPr>
        <w:t>LTM</w:t>
      </w:r>
      <w:r w:rsidR="00F71FF6">
        <w:rPr>
          <w:rFonts w:eastAsia="等线" w:hint="eastAsia"/>
          <w:bCs/>
          <w:sz w:val="20"/>
        </w:rPr>
        <w:t>.</w:t>
      </w:r>
      <w:r w:rsidR="00F71FF6">
        <w:rPr>
          <w:rFonts w:eastAsia="等线"/>
          <w:bCs/>
          <w:sz w:val="20"/>
        </w:rPr>
        <w:t xml:space="preserve"> And t</w:t>
      </w:r>
      <w:r w:rsidR="00E82CA5">
        <w:rPr>
          <w:rFonts w:eastAsia="等线"/>
          <w:bCs/>
          <w:sz w:val="20"/>
        </w:rPr>
        <w:t xml:space="preserve">he </w:t>
      </w:r>
      <w:r w:rsidR="00E82CA5" w:rsidRPr="007C79B8">
        <w:rPr>
          <w:rFonts w:eastAsia="等线"/>
          <w:bCs/>
          <w:i/>
          <w:iCs/>
          <w:sz w:val="20"/>
        </w:rPr>
        <w:t xml:space="preserve">SN </w:t>
      </w:r>
      <w:proofErr w:type="spellStart"/>
      <w:r w:rsidR="00E82CA5" w:rsidRPr="007C79B8">
        <w:rPr>
          <w:rFonts w:eastAsia="等线"/>
          <w:bCs/>
          <w:i/>
          <w:iCs/>
          <w:sz w:val="20"/>
        </w:rPr>
        <w:t>RRCReconfiguration</w:t>
      </w:r>
      <w:proofErr w:type="spellEnd"/>
      <w:r w:rsidR="00E82CA5">
        <w:rPr>
          <w:rFonts w:eastAsia="等线"/>
          <w:bCs/>
          <w:sz w:val="20"/>
        </w:rPr>
        <w:t xml:space="preserve"> is used to model the</w:t>
      </w:r>
      <w:r w:rsidR="00E82CA5" w:rsidRPr="001325FA">
        <w:rPr>
          <w:rFonts w:eastAsia="等线"/>
          <w:bCs/>
          <w:sz w:val="20"/>
        </w:rPr>
        <w:t xml:space="preserve"> configuration</w:t>
      </w:r>
      <w:r w:rsidR="00E82CA5">
        <w:rPr>
          <w:rFonts w:eastAsia="等线"/>
          <w:bCs/>
          <w:sz w:val="20"/>
        </w:rPr>
        <w:t xml:space="preserve"> </w:t>
      </w:r>
      <w:r w:rsidR="00E82CA5">
        <w:rPr>
          <w:rFonts w:eastAsia="等线" w:hint="eastAsia"/>
          <w:bCs/>
          <w:sz w:val="20"/>
        </w:rPr>
        <w:t>of</w:t>
      </w:r>
      <w:r w:rsidR="00F71FF6">
        <w:rPr>
          <w:rFonts w:eastAsia="等线"/>
          <w:bCs/>
          <w:sz w:val="20"/>
        </w:rPr>
        <w:t xml:space="preserve"> </w:t>
      </w:r>
      <w:r w:rsidR="00F71FF6">
        <w:rPr>
          <w:rFonts w:eastAsia="等线" w:hint="eastAsia"/>
          <w:bCs/>
          <w:sz w:val="20"/>
        </w:rPr>
        <w:t>Rel</w:t>
      </w:r>
      <w:r w:rsidR="00F71FF6">
        <w:rPr>
          <w:rFonts w:eastAsia="等线"/>
          <w:bCs/>
          <w:sz w:val="20"/>
        </w:rPr>
        <w:t>-18</w:t>
      </w:r>
      <w:r w:rsidR="00E82CA5">
        <w:rPr>
          <w:rFonts w:eastAsia="等线"/>
          <w:bCs/>
          <w:sz w:val="20"/>
        </w:rPr>
        <w:t xml:space="preserve"> </w:t>
      </w:r>
      <w:r w:rsidR="00E82CA5">
        <w:rPr>
          <w:rFonts w:eastAsia="等线" w:hint="eastAsia"/>
          <w:bCs/>
          <w:sz w:val="20"/>
        </w:rPr>
        <w:t>intra</w:t>
      </w:r>
      <w:r w:rsidR="00E82CA5">
        <w:rPr>
          <w:rFonts w:eastAsia="等线"/>
          <w:bCs/>
          <w:sz w:val="20"/>
        </w:rPr>
        <w:t xml:space="preserve">-SN </w:t>
      </w:r>
      <w:r w:rsidR="00E82CA5">
        <w:rPr>
          <w:rFonts w:eastAsia="等线"/>
          <w:bCs/>
          <w:sz w:val="20"/>
        </w:rPr>
        <w:lastRenderedPageBreak/>
        <w:t xml:space="preserve">SCG </w:t>
      </w:r>
      <w:r w:rsidR="00E82CA5">
        <w:rPr>
          <w:rFonts w:eastAsia="等线" w:hint="eastAsia"/>
          <w:bCs/>
          <w:sz w:val="20"/>
        </w:rPr>
        <w:t>LTM</w:t>
      </w:r>
      <w:r w:rsidR="00F71FF6">
        <w:rPr>
          <w:rFonts w:eastAsia="等线"/>
          <w:bCs/>
          <w:sz w:val="20"/>
        </w:rPr>
        <w:t xml:space="preserve">. For Rel-19 inter-SN LTM, </w:t>
      </w:r>
      <w:r>
        <w:rPr>
          <w:rFonts w:eastAsia="等线"/>
          <w:bCs/>
          <w:sz w:val="20"/>
        </w:rPr>
        <w:t xml:space="preserve">RAN2 has agreed the </w:t>
      </w:r>
      <w:r w:rsidRPr="001325FA">
        <w:rPr>
          <w:rFonts w:eastAsia="等线"/>
          <w:bCs/>
          <w:sz w:val="20"/>
        </w:rPr>
        <w:t xml:space="preserve">candidate configuration and reference configuration are </w:t>
      </w:r>
      <w:r w:rsidR="00F71FF6" w:rsidRPr="001325FA">
        <w:rPr>
          <w:rFonts w:eastAsia="等线"/>
          <w:bCs/>
          <w:sz w:val="20"/>
        </w:rPr>
        <w:t>modelled</w:t>
      </w:r>
      <w:r w:rsidRPr="001325FA">
        <w:rPr>
          <w:rFonts w:eastAsia="等线"/>
          <w:bCs/>
          <w:sz w:val="20"/>
        </w:rPr>
        <w:t xml:space="preserve"> as an </w:t>
      </w:r>
      <w:r w:rsidRPr="007C79B8">
        <w:rPr>
          <w:rFonts w:eastAsia="等线"/>
          <w:bCs/>
          <w:i/>
          <w:iCs/>
          <w:sz w:val="20"/>
        </w:rPr>
        <w:t xml:space="preserve">MN </w:t>
      </w:r>
      <w:proofErr w:type="spellStart"/>
      <w:r w:rsidRPr="007C79B8">
        <w:rPr>
          <w:rFonts w:eastAsia="等线"/>
          <w:bCs/>
          <w:i/>
          <w:iCs/>
          <w:sz w:val="20"/>
        </w:rPr>
        <w:t>RRCReconfiguration</w:t>
      </w:r>
      <w:proofErr w:type="spellEnd"/>
      <w:r w:rsidRPr="001325FA">
        <w:rPr>
          <w:rFonts w:eastAsia="等线"/>
          <w:bCs/>
          <w:sz w:val="20"/>
        </w:rPr>
        <w:t xml:space="preserve"> message.</w:t>
      </w:r>
    </w:p>
    <w:p w14:paraId="1B0896DC" w14:textId="1FF6D8A1" w:rsidR="00F71FF6" w:rsidRDefault="00F71FF6" w:rsidP="00F71FF6">
      <w:pPr>
        <w:spacing w:before="120"/>
        <w:rPr>
          <w:rFonts w:eastAsia="等线"/>
          <w:bCs/>
          <w:sz w:val="20"/>
        </w:rPr>
      </w:pPr>
      <w:r w:rsidRPr="00F71FF6">
        <w:rPr>
          <w:rFonts w:eastAsia="等线"/>
          <w:bCs/>
          <w:sz w:val="20"/>
        </w:rPr>
        <w:t>As described above</w:t>
      </w:r>
      <w:r>
        <w:rPr>
          <w:rFonts w:eastAsia="等线"/>
          <w:bCs/>
          <w:sz w:val="20"/>
        </w:rPr>
        <w:t xml:space="preserve">, we </w:t>
      </w:r>
      <w:r w:rsidR="000235DA" w:rsidRPr="000235DA">
        <w:rPr>
          <w:rFonts w:eastAsia="等线"/>
          <w:bCs/>
          <w:sz w:val="20"/>
        </w:rPr>
        <w:t>naturally</w:t>
      </w:r>
      <w:r w:rsidR="000235DA">
        <w:rPr>
          <w:rFonts w:eastAsia="等线"/>
          <w:bCs/>
          <w:sz w:val="20"/>
        </w:rPr>
        <w:t xml:space="preserve"> </w:t>
      </w:r>
      <w:r>
        <w:rPr>
          <w:rFonts w:eastAsia="等线"/>
          <w:bCs/>
          <w:sz w:val="20"/>
        </w:rPr>
        <w:t>provide the following observations:</w:t>
      </w:r>
    </w:p>
    <w:p w14:paraId="6B1C0E25" w14:textId="1A6EC3FF" w:rsidR="00F71FF6" w:rsidRPr="00473801" w:rsidRDefault="00F71FF6" w:rsidP="00F71FF6">
      <w:pPr>
        <w:spacing w:before="120"/>
        <w:rPr>
          <w:rFonts w:eastAsia="等线"/>
          <w:b/>
          <w:sz w:val="20"/>
        </w:rPr>
      </w:pPr>
      <w:r w:rsidRPr="00473801">
        <w:rPr>
          <w:rFonts w:eastAsia="等线"/>
          <w:b/>
          <w:sz w:val="20"/>
        </w:rPr>
        <w:t xml:space="preserve">Observation 1: For the coexistence of inter-MN </w:t>
      </w:r>
      <w:r w:rsidR="00473801">
        <w:rPr>
          <w:rFonts w:eastAsia="等线"/>
          <w:b/>
          <w:sz w:val="20"/>
        </w:rPr>
        <w:t xml:space="preserve">MCG </w:t>
      </w:r>
      <w:r w:rsidRPr="00473801">
        <w:rPr>
          <w:rFonts w:eastAsia="等线"/>
          <w:b/>
          <w:sz w:val="20"/>
        </w:rPr>
        <w:t xml:space="preserve">LTM and intra-SN </w:t>
      </w:r>
      <w:r w:rsidR="00473801">
        <w:rPr>
          <w:rFonts w:eastAsia="等线"/>
          <w:b/>
          <w:sz w:val="20"/>
        </w:rPr>
        <w:t xml:space="preserve">SCG </w:t>
      </w:r>
      <w:r w:rsidRPr="00473801">
        <w:rPr>
          <w:rFonts w:eastAsia="等线"/>
          <w:b/>
          <w:sz w:val="20"/>
        </w:rPr>
        <w:t xml:space="preserve">LTM, </w:t>
      </w:r>
      <w:r w:rsidR="000235DA">
        <w:rPr>
          <w:rFonts w:eastAsia="等线"/>
          <w:b/>
          <w:sz w:val="20"/>
        </w:rPr>
        <w:t xml:space="preserve">the </w:t>
      </w:r>
      <w:r w:rsidRPr="007C79B8">
        <w:rPr>
          <w:rFonts w:eastAsia="等线"/>
          <w:b/>
          <w:i/>
          <w:iCs/>
          <w:sz w:val="20"/>
        </w:rPr>
        <w:t xml:space="preserve">MN </w:t>
      </w:r>
      <w:proofErr w:type="spellStart"/>
      <w:r w:rsidRPr="007C79B8">
        <w:rPr>
          <w:rFonts w:eastAsia="等线"/>
          <w:b/>
          <w:i/>
          <w:iCs/>
          <w:sz w:val="20"/>
        </w:rPr>
        <w:t>RRCReconfiguration</w:t>
      </w:r>
      <w:proofErr w:type="spellEnd"/>
      <w:r w:rsidRPr="00473801">
        <w:rPr>
          <w:rFonts w:eastAsia="等线"/>
          <w:b/>
          <w:sz w:val="20"/>
        </w:rPr>
        <w:t xml:space="preserve"> is used to configure the inter-MN</w:t>
      </w:r>
      <w:r w:rsidR="00473801">
        <w:rPr>
          <w:rFonts w:eastAsia="等线"/>
          <w:b/>
          <w:sz w:val="20"/>
        </w:rPr>
        <w:t xml:space="preserve"> MCG</w:t>
      </w:r>
      <w:r w:rsidRPr="00473801">
        <w:rPr>
          <w:rFonts w:eastAsia="等线"/>
          <w:b/>
          <w:sz w:val="20"/>
        </w:rPr>
        <w:t xml:space="preserve"> LTM and</w:t>
      </w:r>
      <w:r w:rsidR="000235DA">
        <w:rPr>
          <w:rFonts w:eastAsia="等线"/>
          <w:b/>
          <w:sz w:val="20"/>
        </w:rPr>
        <w:t xml:space="preserve"> the</w:t>
      </w:r>
      <w:r w:rsidRPr="00473801">
        <w:rPr>
          <w:rFonts w:eastAsia="等线"/>
          <w:b/>
          <w:sz w:val="20"/>
        </w:rPr>
        <w:t xml:space="preserve"> </w:t>
      </w:r>
      <w:r w:rsidRPr="007C79B8">
        <w:rPr>
          <w:rFonts w:eastAsia="等线"/>
          <w:b/>
          <w:i/>
          <w:iCs/>
          <w:sz w:val="20"/>
        </w:rPr>
        <w:t xml:space="preserve">SN </w:t>
      </w:r>
      <w:proofErr w:type="spellStart"/>
      <w:r w:rsidRPr="007C79B8">
        <w:rPr>
          <w:rFonts w:eastAsia="等线"/>
          <w:b/>
          <w:i/>
          <w:iCs/>
          <w:sz w:val="20"/>
        </w:rPr>
        <w:t>RRCReconfiguration</w:t>
      </w:r>
      <w:proofErr w:type="spellEnd"/>
      <w:r w:rsidRPr="00473801">
        <w:rPr>
          <w:rFonts w:eastAsia="等线"/>
          <w:b/>
          <w:sz w:val="20"/>
        </w:rPr>
        <w:t xml:space="preserve"> is used to configure intra-SN </w:t>
      </w:r>
      <w:r w:rsidR="00473801">
        <w:rPr>
          <w:rFonts w:eastAsia="等线"/>
          <w:b/>
          <w:sz w:val="20"/>
        </w:rPr>
        <w:t xml:space="preserve">SCG </w:t>
      </w:r>
      <w:r w:rsidRPr="00473801">
        <w:rPr>
          <w:rFonts w:eastAsia="等线"/>
          <w:b/>
          <w:sz w:val="20"/>
        </w:rPr>
        <w:t>LTM.</w:t>
      </w:r>
    </w:p>
    <w:p w14:paraId="261AC133" w14:textId="4463D992" w:rsidR="00F71FF6" w:rsidRDefault="00F71FF6" w:rsidP="00F71FF6">
      <w:pPr>
        <w:spacing w:before="120"/>
        <w:rPr>
          <w:rFonts w:eastAsia="等线"/>
          <w:b/>
          <w:sz w:val="20"/>
        </w:rPr>
      </w:pPr>
      <w:r w:rsidRPr="00473801">
        <w:rPr>
          <w:rFonts w:eastAsia="等线"/>
          <w:b/>
          <w:sz w:val="20"/>
        </w:rPr>
        <w:t xml:space="preserve">Observation 2: For the coexistence of </w:t>
      </w:r>
      <w:bookmarkStart w:id="15" w:name="_Hlk181696515"/>
      <w:r w:rsidRPr="00473801">
        <w:rPr>
          <w:rFonts w:eastAsia="等线"/>
          <w:b/>
          <w:sz w:val="20"/>
        </w:rPr>
        <w:t>intra-MN LTM and inter-SN LTM</w:t>
      </w:r>
      <w:bookmarkEnd w:id="15"/>
      <w:r w:rsidRPr="00473801">
        <w:rPr>
          <w:rFonts w:eastAsia="等线"/>
          <w:b/>
          <w:sz w:val="20"/>
        </w:rPr>
        <w:t xml:space="preserve">, </w:t>
      </w:r>
      <w:r w:rsidR="000235DA">
        <w:rPr>
          <w:rFonts w:eastAsia="等线"/>
          <w:b/>
          <w:sz w:val="20"/>
        </w:rPr>
        <w:t xml:space="preserve">the </w:t>
      </w:r>
      <w:r w:rsidRPr="007C79B8">
        <w:rPr>
          <w:rFonts w:eastAsia="等线"/>
          <w:b/>
          <w:i/>
          <w:iCs/>
          <w:sz w:val="20"/>
        </w:rPr>
        <w:t xml:space="preserve">MN </w:t>
      </w:r>
      <w:proofErr w:type="spellStart"/>
      <w:r w:rsidRPr="007C79B8">
        <w:rPr>
          <w:rFonts w:eastAsia="等线"/>
          <w:b/>
          <w:i/>
          <w:iCs/>
          <w:sz w:val="20"/>
        </w:rPr>
        <w:t>RRCReconfiguration</w:t>
      </w:r>
      <w:proofErr w:type="spellEnd"/>
      <w:r w:rsidRPr="00473801">
        <w:rPr>
          <w:rFonts w:eastAsia="等线"/>
          <w:b/>
          <w:sz w:val="20"/>
        </w:rPr>
        <w:t xml:space="preserve"> is used to configure</w:t>
      </w:r>
      <w:r w:rsidR="000235DA">
        <w:rPr>
          <w:rFonts w:eastAsia="等线"/>
          <w:b/>
          <w:sz w:val="20"/>
        </w:rPr>
        <w:t xml:space="preserve"> both</w:t>
      </w:r>
      <w:r w:rsidRPr="00473801">
        <w:rPr>
          <w:rFonts w:eastAsia="等线"/>
          <w:b/>
          <w:sz w:val="20"/>
        </w:rPr>
        <w:t xml:space="preserve"> intra-MN </w:t>
      </w:r>
      <w:r w:rsidR="000235DA">
        <w:rPr>
          <w:rFonts w:eastAsia="等线"/>
          <w:b/>
          <w:sz w:val="20"/>
        </w:rPr>
        <w:t xml:space="preserve">MCG </w:t>
      </w:r>
      <w:r w:rsidRPr="00473801">
        <w:rPr>
          <w:rFonts w:eastAsia="等线"/>
          <w:b/>
          <w:sz w:val="20"/>
        </w:rPr>
        <w:t xml:space="preserve">LTM and inter-SN </w:t>
      </w:r>
      <w:r w:rsidR="000235DA">
        <w:rPr>
          <w:rFonts w:eastAsia="等线"/>
          <w:b/>
          <w:sz w:val="20"/>
        </w:rPr>
        <w:t xml:space="preserve">SCG </w:t>
      </w:r>
      <w:r w:rsidRPr="00473801">
        <w:rPr>
          <w:rFonts w:eastAsia="等线"/>
          <w:b/>
          <w:sz w:val="20"/>
        </w:rPr>
        <w:t>LTM</w:t>
      </w:r>
      <w:r w:rsidR="00473801">
        <w:rPr>
          <w:rFonts w:eastAsia="等线" w:hint="eastAsia"/>
          <w:b/>
          <w:sz w:val="20"/>
        </w:rPr>
        <w:t>.</w:t>
      </w:r>
    </w:p>
    <w:p w14:paraId="6BD87D22" w14:textId="6BF387CE" w:rsidR="00956220" w:rsidRPr="000235DA" w:rsidRDefault="00473801" w:rsidP="00F71FF6">
      <w:pPr>
        <w:spacing w:before="120"/>
        <w:rPr>
          <w:rFonts w:eastAsia="等线"/>
          <w:bCs/>
          <w:sz w:val="20"/>
        </w:rPr>
      </w:pPr>
      <w:r w:rsidRPr="000235DA">
        <w:rPr>
          <w:rFonts w:eastAsia="等线"/>
          <w:bCs/>
          <w:sz w:val="20"/>
        </w:rPr>
        <w:t xml:space="preserve">As in Rel-18 LTM, the </w:t>
      </w:r>
      <w:r w:rsidR="000235DA" w:rsidRPr="000235DA">
        <w:rPr>
          <w:rFonts w:eastAsia="等线"/>
          <w:bCs/>
          <w:sz w:val="20"/>
        </w:rPr>
        <w:t xml:space="preserve">inter-MN </w:t>
      </w:r>
      <w:r w:rsidRPr="000235DA">
        <w:rPr>
          <w:rFonts w:eastAsia="等线"/>
          <w:bCs/>
          <w:sz w:val="20"/>
        </w:rPr>
        <w:t xml:space="preserve">MCG LTM and </w:t>
      </w:r>
      <w:r w:rsidR="001F2EE6" w:rsidRPr="000235DA">
        <w:rPr>
          <w:rFonts w:eastAsia="等线"/>
          <w:bCs/>
          <w:sz w:val="20"/>
        </w:rPr>
        <w:t xml:space="preserve">intra-SN SCG LTM are </w:t>
      </w:r>
      <w:r w:rsidR="000235DA" w:rsidRPr="000235DA">
        <w:rPr>
          <w:rFonts w:eastAsia="等线"/>
          <w:bCs/>
          <w:sz w:val="20"/>
        </w:rPr>
        <w:t xml:space="preserve">also </w:t>
      </w:r>
      <w:r w:rsidR="001F2EE6" w:rsidRPr="000235DA">
        <w:rPr>
          <w:rFonts w:eastAsia="等线"/>
          <w:bCs/>
          <w:sz w:val="20"/>
        </w:rPr>
        <w:t xml:space="preserve">configured </w:t>
      </w:r>
      <w:r w:rsidR="00EF04CF" w:rsidRPr="000235DA">
        <w:rPr>
          <w:rFonts w:eastAsia="等线"/>
          <w:bCs/>
          <w:sz w:val="20"/>
        </w:rPr>
        <w:t xml:space="preserve">by </w:t>
      </w:r>
      <w:r w:rsidR="001F2EE6" w:rsidRPr="000235DA">
        <w:rPr>
          <w:rFonts w:eastAsia="等线"/>
          <w:bCs/>
          <w:sz w:val="20"/>
        </w:rPr>
        <w:t>and stored in</w:t>
      </w:r>
      <w:r w:rsidR="00627276" w:rsidRPr="000235DA">
        <w:rPr>
          <w:sz w:val="20"/>
        </w:rPr>
        <w:t xml:space="preserve"> </w:t>
      </w:r>
      <w:r w:rsidR="00627276" w:rsidRPr="000235DA">
        <w:rPr>
          <w:rFonts w:eastAsia="等线"/>
          <w:bCs/>
          <w:sz w:val="20"/>
        </w:rPr>
        <w:t xml:space="preserve">two independent </w:t>
      </w:r>
      <w:proofErr w:type="spellStart"/>
      <w:r w:rsidR="00627276" w:rsidRPr="000235DA">
        <w:rPr>
          <w:rFonts w:eastAsia="等线"/>
          <w:bCs/>
          <w:i/>
          <w:iCs/>
          <w:sz w:val="20"/>
        </w:rPr>
        <w:t>ltm</w:t>
      </w:r>
      <w:proofErr w:type="spellEnd"/>
      <w:r w:rsidR="00627276" w:rsidRPr="000235DA">
        <w:rPr>
          <w:rFonts w:eastAsia="等线"/>
          <w:bCs/>
          <w:i/>
          <w:iCs/>
          <w:sz w:val="20"/>
        </w:rPr>
        <w:t>-Config</w:t>
      </w:r>
      <w:r w:rsidR="00EF04CF" w:rsidRPr="000235DA">
        <w:rPr>
          <w:rFonts w:eastAsia="等线"/>
          <w:bCs/>
          <w:sz w:val="20"/>
        </w:rPr>
        <w:t xml:space="preserve"> respectively, one is associated with the MCG and the other is associated with the SCG. But both intra-MN </w:t>
      </w:r>
      <w:r w:rsidR="00956220" w:rsidRPr="000235DA">
        <w:rPr>
          <w:rFonts w:eastAsia="等线"/>
          <w:bCs/>
          <w:sz w:val="20"/>
        </w:rPr>
        <w:t xml:space="preserve">MCG </w:t>
      </w:r>
      <w:r w:rsidR="00EF04CF" w:rsidRPr="000235DA">
        <w:rPr>
          <w:rFonts w:eastAsia="等线"/>
          <w:bCs/>
          <w:sz w:val="20"/>
        </w:rPr>
        <w:t xml:space="preserve">LTM and inter-SN </w:t>
      </w:r>
      <w:r w:rsidR="00956220" w:rsidRPr="000235DA">
        <w:rPr>
          <w:rFonts w:eastAsia="等线"/>
          <w:bCs/>
          <w:sz w:val="20"/>
        </w:rPr>
        <w:t xml:space="preserve">SCG </w:t>
      </w:r>
      <w:r w:rsidR="00EF04CF" w:rsidRPr="000235DA">
        <w:rPr>
          <w:rFonts w:eastAsia="等线"/>
          <w:bCs/>
          <w:sz w:val="20"/>
        </w:rPr>
        <w:t>LTM are configured by and stored in</w:t>
      </w:r>
      <w:r w:rsidR="00EF04CF" w:rsidRPr="000235DA">
        <w:rPr>
          <w:sz w:val="20"/>
        </w:rPr>
        <w:t xml:space="preserve"> </w:t>
      </w:r>
      <w:r w:rsidR="00EF04CF" w:rsidRPr="000235DA">
        <w:rPr>
          <w:rFonts w:eastAsia="等线"/>
          <w:bCs/>
          <w:sz w:val="20"/>
        </w:rPr>
        <w:t xml:space="preserve">the </w:t>
      </w:r>
      <w:proofErr w:type="spellStart"/>
      <w:r w:rsidR="00EF04CF" w:rsidRPr="000235DA">
        <w:rPr>
          <w:rFonts w:eastAsia="等线"/>
          <w:bCs/>
          <w:i/>
          <w:iCs/>
          <w:sz w:val="20"/>
        </w:rPr>
        <w:t>ltm</w:t>
      </w:r>
      <w:proofErr w:type="spellEnd"/>
      <w:r w:rsidR="00EF04CF" w:rsidRPr="000235DA">
        <w:rPr>
          <w:rFonts w:eastAsia="等线"/>
          <w:bCs/>
          <w:i/>
          <w:iCs/>
          <w:sz w:val="20"/>
        </w:rPr>
        <w:t>-Config</w:t>
      </w:r>
      <w:r w:rsidR="00EF04CF" w:rsidRPr="000235DA">
        <w:rPr>
          <w:rFonts w:eastAsia="等线"/>
          <w:bCs/>
          <w:sz w:val="20"/>
        </w:rPr>
        <w:t xml:space="preserve"> associated with the MCG.</w:t>
      </w:r>
      <w:r w:rsidR="00956220" w:rsidRPr="000235DA">
        <w:rPr>
          <w:rFonts w:eastAsia="等线"/>
          <w:bCs/>
          <w:sz w:val="20"/>
        </w:rPr>
        <w:t xml:space="preserve"> </w:t>
      </w:r>
      <w:r w:rsidR="000235DA" w:rsidRPr="000235DA">
        <w:rPr>
          <w:rFonts w:eastAsia="等线"/>
          <w:bCs/>
          <w:sz w:val="20"/>
        </w:rPr>
        <w:t>Thus</w:t>
      </w:r>
      <w:r w:rsidR="00561320" w:rsidRPr="000235DA">
        <w:rPr>
          <w:rFonts w:eastAsia="等线" w:hint="eastAsia"/>
          <w:bCs/>
          <w:sz w:val="20"/>
        </w:rPr>
        <w:t>,</w:t>
      </w:r>
      <w:r w:rsidR="00561320" w:rsidRPr="000235DA">
        <w:rPr>
          <w:rFonts w:eastAsia="等线"/>
          <w:bCs/>
          <w:sz w:val="20"/>
        </w:rPr>
        <w:t xml:space="preserve"> it </w:t>
      </w:r>
      <w:r w:rsidR="000235DA" w:rsidRPr="000235DA">
        <w:rPr>
          <w:rFonts w:eastAsia="等线"/>
          <w:bCs/>
          <w:sz w:val="20"/>
        </w:rPr>
        <w:t>shall</w:t>
      </w:r>
      <w:r w:rsidR="00561320" w:rsidRPr="000235DA">
        <w:rPr>
          <w:rFonts w:eastAsia="等线"/>
          <w:bCs/>
          <w:sz w:val="20"/>
        </w:rPr>
        <w:t xml:space="preserve"> to be discussed </w:t>
      </w:r>
      <w:r w:rsidR="00956220" w:rsidRPr="000235DA">
        <w:rPr>
          <w:rFonts w:eastAsia="等线"/>
          <w:bCs/>
          <w:sz w:val="20"/>
        </w:rPr>
        <w:t xml:space="preserve">how to configure intra-MN MCG LTM and inter-SN SCG LTM by the </w:t>
      </w:r>
      <w:proofErr w:type="spellStart"/>
      <w:r w:rsidR="00956220" w:rsidRPr="000235DA">
        <w:rPr>
          <w:rFonts w:eastAsia="等线"/>
          <w:bCs/>
          <w:i/>
          <w:iCs/>
          <w:sz w:val="20"/>
        </w:rPr>
        <w:t>ltm</w:t>
      </w:r>
      <w:proofErr w:type="spellEnd"/>
      <w:r w:rsidR="00956220" w:rsidRPr="000235DA">
        <w:rPr>
          <w:rFonts w:eastAsia="等线"/>
          <w:bCs/>
          <w:i/>
          <w:iCs/>
          <w:sz w:val="20"/>
        </w:rPr>
        <w:t>-Config</w:t>
      </w:r>
      <w:r w:rsidR="00956220" w:rsidRPr="000235DA">
        <w:rPr>
          <w:rFonts w:eastAsia="等线"/>
          <w:bCs/>
          <w:sz w:val="20"/>
        </w:rPr>
        <w:t xml:space="preserve"> associated with the MCG at the same time</w:t>
      </w:r>
      <w:r w:rsidR="00561320" w:rsidRPr="000235DA">
        <w:rPr>
          <w:rFonts w:eastAsia="等线"/>
          <w:bCs/>
          <w:sz w:val="20"/>
        </w:rPr>
        <w:t xml:space="preserve">. </w:t>
      </w:r>
      <w:r w:rsidR="000235DA" w:rsidRPr="000235DA">
        <w:rPr>
          <w:rFonts w:eastAsia="等线"/>
          <w:bCs/>
          <w:sz w:val="20"/>
        </w:rPr>
        <w:t>In</w:t>
      </w:r>
      <w:r w:rsidR="00561320" w:rsidRPr="000235DA">
        <w:rPr>
          <w:rFonts w:eastAsia="等线"/>
          <w:bCs/>
          <w:sz w:val="20"/>
        </w:rPr>
        <w:t xml:space="preserve"> the L3 conditional </w:t>
      </w:r>
      <w:r w:rsidR="00561320" w:rsidRPr="000235DA">
        <w:rPr>
          <w:rFonts w:eastAsia="等线" w:hint="eastAsia"/>
          <w:bCs/>
          <w:sz w:val="20"/>
        </w:rPr>
        <w:t>re</w:t>
      </w:r>
      <w:r w:rsidR="00561320" w:rsidRPr="000235DA">
        <w:rPr>
          <w:rFonts w:eastAsia="等线"/>
          <w:bCs/>
          <w:sz w:val="20"/>
        </w:rPr>
        <w:t xml:space="preserve">configuration, both CHO and inter-SN CPC are configured by </w:t>
      </w:r>
      <w:r w:rsidR="000235DA" w:rsidRPr="000235DA">
        <w:rPr>
          <w:rFonts w:hint="eastAsia"/>
          <w:sz w:val="20"/>
        </w:rPr>
        <w:t>one</w:t>
      </w:r>
      <w:r w:rsidR="000235DA" w:rsidRPr="000235DA">
        <w:rPr>
          <w:sz w:val="20"/>
        </w:rPr>
        <w:t xml:space="preserve"> </w:t>
      </w:r>
      <w:proofErr w:type="spellStart"/>
      <w:r w:rsidR="00561320" w:rsidRPr="000235DA">
        <w:rPr>
          <w:rFonts w:eastAsia="等线"/>
          <w:bCs/>
          <w:i/>
          <w:iCs/>
          <w:sz w:val="20"/>
        </w:rPr>
        <w:t>conditionalReconfiguration</w:t>
      </w:r>
      <w:proofErr w:type="spellEnd"/>
      <w:r w:rsidR="00561320" w:rsidRPr="000235DA">
        <w:rPr>
          <w:rFonts w:eastAsia="等线"/>
          <w:bCs/>
          <w:sz w:val="20"/>
        </w:rPr>
        <w:t xml:space="preserve"> associated with MCG</w:t>
      </w:r>
      <w:r w:rsidR="00561320" w:rsidRPr="000235DA">
        <w:rPr>
          <w:rFonts w:eastAsia="等线" w:hint="eastAsia"/>
          <w:bCs/>
          <w:sz w:val="20"/>
        </w:rPr>
        <w:t>.</w:t>
      </w:r>
      <w:r w:rsidR="00561320" w:rsidRPr="000235DA">
        <w:rPr>
          <w:rFonts w:eastAsia="等线"/>
          <w:bCs/>
          <w:sz w:val="20"/>
        </w:rPr>
        <w:t xml:space="preserve"> </w:t>
      </w:r>
      <w:r w:rsidR="000235DA" w:rsidRPr="000235DA">
        <w:rPr>
          <w:rFonts w:eastAsia="等线"/>
          <w:bCs/>
          <w:sz w:val="20"/>
        </w:rPr>
        <w:t>Similar to</w:t>
      </w:r>
      <w:r w:rsidR="00561320" w:rsidRPr="000235DA">
        <w:rPr>
          <w:rFonts w:eastAsia="等线"/>
          <w:bCs/>
          <w:sz w:val="20"/>
        </w:rPr>
        <w:t xml:space="preserve"> the coexistence of CHO and inter-SN CPC, a</w:t>
      </w:r>
      <w:r w:rsidR="00956220" w:rsidRPr="000235DA">
        <w:rPr>
          <w:rFonts w:eastAsia="等线"/>
          <w:bCs/>
          <w:sz w:val="20"/>
        </w:rPr>
        <w:t xml:space="preserve"> simple method</w:t>
      </w:r>
      <w:r w:rsidR="00561320" w:rsidRPr="000235DA">
        <w:rPr>
          <w:rFonts w:eastAsia="等线"/>
          <w:bCs/>
          <w:sz w:val="20"/>
        </w:rPr>
        <w:t xml:space="preserve"> is to use </w:t>
      </w:r>
      <w:r w:rsidR="000235DA">
        <w:rPr>
          <w:rFonts w:eastAsia="等线" w:hint="eastAsia"/>
          <w:bCs/>
          <w:sz w:val="20"/>
        </w:rPr>
        <w:t>one</w:t>
      </w:r>
      <w:r w:rsidR="00561320" w:rsidRPr="000235DA">
        <w:rPr>
          <w:rFonts w:eastAsia="等线"/>
          <w:bCs/>
          <w:sz w:val="20"/>
        </w:rPr>
        <w:t xml:space="preserve"> </w:t>
      </w:r>
      <w:proofErr w:type="spellStart"/>
      <w:r w:rsidR="00561320" w:rsidRPr="000235DA">
        <w:rPr>
          <w:rFonts w:eastAsia="等线"/>
          <w:bCs/>
          <w:i/>
          <w:iCs/>
          <w:sz w:val="20"/>
        </w:rPr>
        <w:t>ltm</w:t>
      </w:r>
      <w:proofErr w:type="spellEnd"/>
      <w:r w:rsidR="00561320" w:rsidRPr="000235DA">
        <w:rPr>
          <w:rFonts w:eastAsia="等线"/>
          <w:bCs/>
          <w:i/>
          <w:iCs/>
          <w:sz w:val="20"/>
        </w:rPr>
        <w:t>-Config</w:t>
      </w:r>
      <w:r w:rsidR="00561320" w:rsidRPr="000235DA">
        <w:rPr>
          <w:rFonts w:eastAsia="等线"/>
          <w:bCs/>
          <w:sz w:val="20"/>
        </w:rPr>
        <w:t xml:space="preserve"> associated with MCG to configure both intra-MN MCG LTM and inter-SN SCG </w:t>
      </w:r>
      <w:r w:rsidR="00DB07D0" w:rsidRPr="000235DA">
        <w:rPr>
          <w:rFonts w:eastAsia="等线"/>
          <w:bCs/>
          <w:sz w:val="20"/>
        </w:rPr>
        <w:t>LTM, and</w:t>
      </w:r>
      <w:r w:rsidR="00561320" w:rsidRPr="000235DA">
        <w:rPr>
          <w:rFonts w:eastAsia="等线"/>
          <w:bCs/>
          <w:sz w:val="20"/>
        </w:rPr>
        <w:t xml:space="preserve"> the </w:t>
      </w:r>
      <w:r w:rsidR="00291F56" w:rsidRPr="000235DA">
        <w:rPr>
          <w:rFonts w:eastAsia="等线"/>
          <w:bCs/>
          <w:sz w:val="20"/>
        </w:rPr>
        <w:t>unified</w:t>
      </w:r>
      <w:r w:rsidR="00DB07D0" w:rsidRPr="000235DA">
        <w:rPr>
          <w:rFonts w:eastAsia="等线"/>
          <w:bCs/>
          <w:sz w:val="20"/>
        </w:rPr>
        <w:t xml:space="preserve"> LTM candidate ID pool is used for both.</w:t>
      </w:r>
    </w:p>
    <w:p w14:paraId="2062C507" w14:textId="1975F524" w:rsidR="004F242A" w:rsidRPr="004F242A" w:rsidRDefault="004F242A" w:rsidP="00F71FF6">
      <w:pPr>
        <w:spacing w:before="120"/>
        <w:rPr>
          <w:rFonts w:eastAsia="等线"/>
          <w:b/>
          <w:sz w:val="20"/>
        </w:rPr>
      </w:pPr>
      <w:r w:rsidRPr="004F242A">
        <w:rPr>
          <w:rFonts w:eastAsia="等线" w:hint="eastAsia"/>
          <w:b/>
          <w:sz w:val="20"/>
        </w:rPr>
        <w:t>P</w:t>
      </w:r>
      <w:r w:rsidRPr="004F242A">
        <w:rPr>
          <w:rFonts w:eastAsia="等线"/>
          <w:b/>
          <w:sz w:val="20"/>
        </w:rPr>
        <w:t xml:space="preserve">roposal 10: </w:t>
      </w:r>
      <w:bookmarkStart w:id="16" w:name="OLE_LINK8"/>
      <w:r w:rsidR="00255EDE" w:rsidRPr="00255EDE">
        <w:rPr>
          <w:rFonts w:eastAsia="等线"/>
          <w:b/>
          <w:sz w:val="20"/>
        </w:rPr>
        <w:t>A single</w:t>
      </w:r>
      <w:r w:rsidRPr="004F242A">
        <w:rPr>
          <w:rFonts w:eastAsia="等线"/>
          <w:b/>
          <w:sz w:val="20"/>
        </w:rPr>
        <w:t xml:space="preserve"> </w:t>
      </w:r>
      <w:proofErr w:type="spellStart"/>
      <w:r w:rsidRPr="007C79B8">
        <w:rPr>
          <w:rFonts w:eastAsia="等线"/>
          <w:b/>
          <w:i/>
          <w:iCs/>
          <w:sz w:val="20"/>
        </w:rPr>
        <w:t>ltm</w:t>
      </w:r>
      <w:proofErr w:type="spellEnd"/>
      <w:r w:rsidRPr="007C79B8">
        <w:rPr>
          <w:rFonts w:eastAsia="等线"/>
          <w:b/>
          <w:i/>
          <w:iCs/>
          <w:sz w:val="20"/>
        </w:rPr>
        <w:t>-Config</w:t>
      </w:r>
      <w:r w:rsidRPr="004F242A">
        <w:rPr>
          <w:rFonts w:eastAsia="等线"/>
          <w:b/>
          <w:sz w:val="20"/>
        </w:rPr>
        <w:t xml:space="preserve"> is used to configure both intra-MN MCG LTM and inter-SN SCG LTM, and the unified LTM candidate ID pool is used for both.</w:t>
      </w:r>
      <w:bookmarkEnd w:id="16"/>
    </w:p>
    <w:p w14:paraId="48F3483E" w14:textId="526179BE" w:rsidR="004F242A" w:rsidRDefault="004F242A" w:rsidP="00F71FF6">
      <w:pPr>
        <w:spacing w:before="120"/>
        <w:rPr>
          <w:rFonts w:eastAsia="等线"/>
          <w:bCs/>
          <w:sz w:val="20"/>
        </w:rPr>
      </w:pPr>
      <w:r>
        <w:rPr>
          <w:rFonts w:eastAsia="等线"/>
          <w:bCs/>
          <w:sz w:val="20"/>
        </w:rPr>
        <w:t xml:space="preserve">The Rel-18 </w:t>
      </w:r>
      <w:proofErr w:type="spellStart"/>
      <w:r w:rsidRPr="007C79B8">
        <w:rPr>
          <w:rFonts w:eastAsia="等线"/>
          <w:bCs/>
          <w:i/>
          <w:iCs/>
          <w:sz w:val="20"/>
        </w:rPr>
        <w:t>ltm</w:t>
      </w:r>
      <w:proofErr w:type="spellEnd"/>
      <w:r w:rsidRPr="007C79B8">
        <w:rPr>
          <w:rFonts w:eastAsia="等线"/>
          <w:bCs/>
          <w:i/>
          <w:iCs/>
          <w:sz w:val="20"/>
        </w:rPr>
        <w:t>-Config</w:t>
      </w:r>
      <w:r w:rsidRPr="00561320">
        <w:rPr>
          <w:rFonts w:eastAsia="等线"/>
          <w:bCs/>
          <w:sz w:val="20"/>
        </w:rPr>
        <w:t xml:space="preserve"> associated with MCG</w:t>
      </w:r>
      <w:r>
        <w:rPr>
          <w:rFonts w:eastAsia="等线"/>
          <w:bCs/>
          <w:sz w:val="20"/>
        </w:rPr>
        <w:t xml:space="preserve"> only includes one reference configuration. We need to </w:t>
      </w:r>
      <w:r w:rsidRPr="004F242A">
        <w:rPr>
          <w:rFonts w:eastAsia="等线"/>
          <w:bCs/>
          <w:sz w:val="20"/>
        </w:rPr>
        <w:t>analyse</w:t>
      </w:r>
      <w:r>
        <w:rPr>
          <w:rFonts w:eastAsia="等线"/>
          <w:bCs/>
          <w:sz w:val="20"/>
        </w:rPr>
        <w:t xml:space="preserve"> whether </w:t>
      </w:r>
      <w:r w:rsidR="00255EDE">
        <w:rPr>
          <w:rFonts w:eastAsia="等线"/>
          <w:bCs/>
          <w:sz w:val="20"/>
        </w:rPr>
        <w:t>a</w:t>
      </w:r>
      <w:r w:rsidR="00255EDE" w:rsidRPr="00255EDE">
        <w:rPr>
          <w:rFonts w:eastAsia="等线"/>
          <w:bCs/>
          <w:sz w:val="20"/>
        </w:rPr>
        <w:t xml:space="preserve"> single</w:t>
      </w:r>
      <w:r>
        <w:rPr>
          <w:rFonts w:eastAsia="等线"/>
          <w:bCs/>
          <w:sz w:val="20"/>
        </w:rPr>
        <w:t xml:space="preserve"> reference configuration </w:t>
      </w:r>
      <w:r w:rsidR="00255EDE" w:rsidRPr="00255EDE">
        <w:rPr>
          <w:rFonts w:eastAsia="等线"/>
          <w:bCs/>
          <w:sz w:val="20"/>
        </w:rPr>
        <w:t>is suitable for</w:t>
      </w:r>
      <w:r>
        <w:rPr>
          <w:rFonts w:eastAsia="等线"/>
          <w:bCs/>
          <w:sz w:val="20"/>
        </w:rPr>
        <w:t xml:space="preserve"> </w:t>
      </w:r>
      <w:r w:rsidRPr="004F242A">
        <w:rPr>
          <w:rFonts w:eastAsia="等线"/>
          <w:bCs/>
          <w:sz w:val="20"/>
        </w:rPr>
        <w:t>both intra-MN MCG LTM and inter-SN SCG LTM</w:t>
      </w:r>
      <w:r>
        <w:rPr>
          <w:rFonts w:eastAsia="等线"/>
          <w:bCs/>
          <w:sz w:val="20"/>
        </w:rPr>
        <w:t xml:space="preserve">. </w:t>
      </w:r>
      <w:r w:rsidR="003056C9">
        <w:rPr>
          <w:rFonts w:eastAsia="等线" w:hint="eastAsia"/>
          <w:bCs/>
          <w:sz w:val="20"/>
        </w:rPr>
        <w:t>For</w:t>
      </w:r>
      <w:r w:rsidR="003056C9">
        <w:rPr>
          <w:rFonts w:eastAsia="等线"/>
          <w:bCs/>
          <w:sz w:val="20"/>
        </w:rPr>
        <w:t xml:space="preserve"> </w:t>
      </w:r>
      <w:r w:rsidR="003056C9">
        <w:rPr>
          <w:rFonts w:eastAsia="等线" w:hint="eastAsia"/>
          <w:bCs/>
          <w:sz w:val="20"/>
        </w:rPr>
        <w:t>the</w:t>
      </w:r>
      <w:r w:rsidR="003056C9">
        <w:rPr>
          <w:rFonts w:eastAsia="等线"/>
          <w:bCs/>
          <w:sz w:val="20"/>
        </w:rPr>
        <w:t xml:space="preserve"> </w:t>
      </w:r>
      <w:r w:rsidR="003056C9">
        <w:rPr>
          <w:rFonts w:eastAsia="等线" w:hint="eastAsia"/>
          <w:bCs/>
          <w:sz w:val="20"/>
        </w:rPr>
        <w:t>reference</w:t>
      </w:r>
      <w:r w:rsidR="003056C9">
        <w:rPr>
          <w:rFonts w:eastAsia="等线"/>
          <w:bCs/>
          <w:sz w:val="20"/>
        </w:rPr>
        <w:t xml:space="preserve"> </w:t>
      </w:r>
      <w:r w:rsidR="003056C9">
        <w:rPr>
          <w:rFonts w:eastAsia="等线" w:hint="eastAsia"/>
          <w:bCs/>
          <w:sz w:val="20"/>
        </w:rPr>
        <w:t>configuration</w:t>
      </w:r>
      <w:r w:rsidR="003056C9">
        <w:rPr>
          <w:rFonts w:eastAsia="等线"/>
          <w:bCs/>
          <w:sz w:val="20"/>
        </w:rPr>
        <w:t xml:space="preserve"> </w:t>
      </w:r>
      <w:r w:rsidR="003056C9">
        <w:rPr>
          <w:rFonts w:eastAsia="等线" w:hint="eastAsia"/>
          <w:bCs/>
          <w:sz w:val="20"/>
        </w:rPr>
        <w:t>of</w:t>
      </w:r>
      <w:r w:rsidR="003056C9">
        <w:rPr>
          <w:rFonts w:eastAsia="等线"/>
          <w:bCs/>
          <w:sz w:val="20"/>
        </w:rPr>
        <w:t xml:space="preserve"> </w:t>
      </w:r>
      <w:r w:rsidR="003056C9">
        <w:rPr>
          <w:rFonts w:eastAsia="等线" w:hint="eastAsia"/>
          <w:bCs/>
          <w:sz w:val="20"/>
        </w:rPr>
        <w:t>inter-SN</w:t>
      </w:r>
      <w:r w:rsidR="003056C9">
        <w:rPr>
          <w:rFonts w:eastAsia="等线"/>
          <w:bCs/>
          <w:sz w:val="20"/>
        </w:rPr>
        <w:t xml:space="preserve"> </w:t>
      </w:r>
      <w:r w:rsidR="003056C9">
        <w:rPr>
          <w:rFonts w:eastAsia="等线" w:hint="eastAsia"/>
          <w:bCs/>
          <w:sz w:val="20"/>
        </w:rPr>
        <w:t>SCG</w:t>
      </w:r>
      <w:r w:rsidR="003056C9">
        <w:rPr>
          <w:rFonts w:eastAsia="等线"/>
          <w:bCs/>
          <w:sz w:val="20"/>
        </w:rPr>
        <w:t xml:space="preserve"> </w:t>
      </w:r>
      <w:r w:rsidR="003056C9">
        <w:rPr>
          <w:rFonts w:eastAsia="等线" w:hint="eastAsia"/>
          <w:bCs/>
          <w:sz w:val="20"/>
        </w:rPr>
        <w:t>LTM,</w:t>
      </w:r>
      <w:r w:rsidR="003056C9">
        <w:rPr>
          <w:rFonts w:eastAsia="等线"/>
          <w:bCs/>
          <w:sz w:val="20"/>
        </w:rPr>
        <w:t xml:space="preserve"> RAN2 has reached the following agreements:</w:t>
      </w:r>
    </w:p>
    <w:tbl>
      <w:tblPr>
        <w:tblStyle w:val="ac"/>
        <w:tblW w:w="0" w:type="auto"/>
        <w:tblLook w:val="04A0" w:firstRow="1" w:lastRow="0" w:firstColumn="1" w:lastColumn="0" w:noHBand="0" w:noVBand="1"/>
      </w:tblPr>
      <w:tblGrid>
        <w:gridCol w:w="9629"/>
      </w:tblGrid>
      <w:tr w:rsidR="003056C9" w14:paraId="5F23183A" w14:textId="77777777" w:rsidTr="003056C9">
        <w:tc>
          <w:tcPr>
            <w:tcW w:w="9629" w:type="dxa"/>
          </w:tcPr>
          <w:p w14:paraId="0127057B" w14:textId="77777777" w:rsidR="003056C9" w:rsidRPr="003056C9" w:rsidRDefault="003056C9" w:rsidP="003056C9">
            <w:pPr>
              <w:spacing w:before="120"/>
              <w:rPr>
                <w:rFonts w:eastAsia="等线"/>
                <w:bCs/>
                <w:sz w:val="20"/>
              </w:rPr>
            </w:pPr>
            <w:r w:rsidRPr="003056C9">
              <w:rPr>
                <w:rFonts w:eastAsia="等线"/>
                <w:bCs/>
                <w:sz w:val="20"/>
              </w:rPr>
              <w:t>4.</w:t>
            </w:r>
            <w:r w:rsidRPr="003056C9">
              <w:rPr>
                <w:rFonts w:eastAsia="等线"/>
                <w:bCs/>
                <w:sz w:val="20"/>
              </w:rPr>
              <w:tab/>
              <w:t xml:space="preserve">Regarding the candidate and reference configuration generation and </w:t>
            </w:r>
            <w:proofErr w:type="spellStart"/>
            <w:r w:rsidRPr="003056C9">
              <w:rPr>
                <w:rFonts w:eastAsia="等线"/>
                <w:bCs/>
                <w:sz w:val="20"/>
              </w:rPr>
              <w:t>signaling</w:t>
            </w:r>
            <w:proofErr w:type="spellEnd"/>
            <w:r w:rsidRPr="003056C9">
              <w:rPr>
                <w:rFonts w:eastAsia="等线"/>
                <w:bCs/>
                <w:sz w:val="20"/>
              </w:rPr>
              <w:t xml:space="preserve"> design, the following SCPAC-similar principles can be applied for inter-CU SCG LTM as baseline:</w:t>
            </w:r>
          </w:p>
          <w:p w14:paraId="7A3251DD" w14:textId="77777777" w:rsidR="003056C9" w:rsidRPr="003056C9" w:rsidRDefault="003056C9" w:rsidP="003056C9">
            <w:pPr>
              <w:spacing w:before="120"/>
              <w:rPr>
                <w:rFonts w:eastAsia="等线"/>
                <w:bCs/>
                <w:sz w:val="20"/>
              </w:rPr>
            </w:pPr>
            <w:r w:rsidRPr="003056C9">
              <w:rPr>
                <w:rFonts w:eastAsia="等线"/>
                <w:bCs/>
                <w:sz w:val="20"/>
              </w:rPr>
              <w:tab/>
              <w:t xml:space="preserve">- </w:t>
            </w:r>
            <w:r w:rsidRPr="003056C9">
              <w:rPr>
                <w:rFonts w:eastAsia="等线"/>
                <w:bCs/>
                <w:sz w:val="20"/>
                <w:highlight w:val="yellow"/>
              </w:rPr>
              <w:t xml:space="preserve">The candidate configuration and reference configuration are </w:t>
            </w:r>
            <w:proofErr w:type="spellStart"/>
            <w:r w:rsidRPr="003056C9">
              <w:rPr>
                <w:rFonts w:eastAsia="等线"/>
                <w:bCs/>
                <w:sz w:val="20"/>
                <w:highlight w:val="yellow"/>
              </w:rPr>
              <w:t>modeled</w:t>
            </w:r>
            <w:proofErr w:type="spellEnd"/>
            <w:r w:rsidRPr="003056C9">
              <w:rPr>
                <w:rFonts w:eastAsia="等线"/>
                <w:bCs/>
                <w:sz w:val="20"/>
                <w:highlight w:val="yellow"/>
              </w:rPr>
              <w:t xml:space="preserve"> as an MN </w:t>
            </w:r>
            <w:proofErr w:type="spellStart"/>
            <w:r w:rsidRPr="003056C9">
              <w:rPr>
                <w:rFonts w:eastAsia="等线"/>
                <w:bCs/>
                <w:sz w:val="20"/>
                <w:highlight w:val="yellow"/>
              </w:rPr>
              <w:t>RRCReconfiguration</w:t>
            </w:r>
            <w:proofErr w:type="spellEnd"/>
            <w:r w:rsidRPr="003056C9">
              <w:rPr>
                <w:rFonts w:eastAsia="等线"/>
                <w:bCs/>
                <w:sz w:val="20"/>
                <w:highlight w:val="yellow"/>
              </w:rPr>
              <w:t xml:space="preserve"> message.</w:t>
            </w:r>
          </w:p>
          <w:p w14:paraId="5B57F880" w14:textId="77777777" w:rsidR="003056C9" w:rsidRPr="003056C9" w:rsidRDefault="003056C9" w:rsidP="003056C9">
            <w:pPr>
              <w:spacing w:before="120"/>
              <w:rPr>
                <w:rFonts w:eastAsia="等线"/>
                <w:bCs/>
                <w:sz w:val="20"/>
              </w:rPr>
            </w:pPr>
            <w:r w:rsidRPr="003056C9">
              <w:rPr>
                <w:rFonts w:eastAsia="等线"/>
                <w:bCs/>
                <w:sz w:val="20"/>
              </w:rPr>
              <w:tab/>
              <w:t>- The MN generates the MCG part of the reference configuration (if any), while the SN (source or candidate) generates the SCG part of the reference configuration.</w:t>
            </w:r>
          </w:p>
          <w:p w14:paraId="58E51A58" w14:textId="77777777" w:rsidR="003056C9" w:rsidRPr="003056C9" w:rsidRDefault="003056C9" w:rsidP="003056C9">
            <w:pPr>
              <w:spacing w:before="120"/>
              <w:rPr>
                <w:rFonts w:eastAsia="等线"/>
                <w:bCs/>
                <w:sz w:val="20"/>
              </w:rPr>
            </w:pPr>
            <w:r w:rsidRPr="003056C9">
              <w:rPr>
                <w:rFonts w:eastAsia="等线"/>
                <w:bCs/>
                <w:sz w:val="20"/>
              </w:rPr>
              <w:tab/>
            </w:r>
            <w:r w:rsidRPr="003056C9">
              <w:rPr>
                <w:rFonts w:eastAsia="等线"/>
                <w:bCs/>
                <w:sz w:val="20"/>
                <w:highlight w:val="yellow"/>
              </w:rPr>
              <w:t>- The MN is responsible for the reference configuration generation for SN initiated inter-CU SCG LTM. It can be up to the NW implementation whether to include the MCG part.</w:t>
            </w:r>
          </w:p>
          <w:p w14:paraId="727A768E" w14:textId="6830859F" w:rsidR="003056C9" w:rsidRDefault="003056C9" w:rsidP="003056C9">
            <w:pPr>
              <w:spacing w:before="120"/>
              <w:rPr>
                <w:rFonts w:eastAsia="等线"/>
                <w:bCs/>
                <w:sz w:val="20"/>
              </w:rPr>
            </w:pPr>
            <w:r w:rsidRPr="003056C9">
              <w:rPr>
                <w:rFonts w:eastAsia="等线"/>
                <w:bCs/>
                <w:sz w:val="20"/>
              </w:rPr>
              <w:tab/>
              <w:t>- The MN can request an SCG reference configuration from any of the involved SNs.</w:t>
            </w:r>
          </w:p>
        </w:tc>
      </w:tr>
    </w:tbl>
    <w:p w14:paraId="7365D0B2" w14:textId="6D21EA75" w:rsidR="003056C9" w:rsidRDefault="005B49BB" w:rsidP="00F71FF6">
      <w:pPr>
        <w:spacing w:before="120"/>
        <w:rPr>
          <w:rFonts w:eastAsia="等线"/>
          <w:bCs/>
          <w:sz w:val="20"/>
        </w:rPr>
      </w:pPr>
      <w:bookmarkStart w:id="17" w:name="OLE_LINK9"/>
      <w:r>
        <w:rPr>
          <w:rFonts w:eastAsia="等线"/>
          <w:bCs/>
          <w:sz w:val="20"/>
        </w:rPr>
        <w:t>T</w:t>
      </w:r>
      <w:r w:rsidR="003056C9">
        <w:rPr>
          <w:rFonts w:eastAsia="等线" w:hint="eastAsia"/>
          <w:bCs/>
          <w:sz w:val="20"/>
        </w:rPr>
        <w:t>he</w:t>
      </w:r>
      <w:r w:rsidR="003056C9">
        <w:rPr>
          <w:rFonts w:eastAsia="等线"/>
          <w:bCs/>
          <w:sz w:val="20"/>
        </w:rPr>
        <w:t xml:space="preserve"> </w:t>
      </w:r>
      <w:r w:rsidR="003056C9">
        <w:rPr>
          <w:rFonts w:eastAsia="等线" w:hint="eastAsia"/>
          <w:bCs/>
          <w:sz w:val="20"/>
        </w:rPr>
        <w:t>reference</w:t>
      </w:r>
      <w:r w:rsidR="003056C9">
        <w:rPr>
          <w:rFonts w:eastAsia="等线"/>
          <w:bCs/>
          <w:sz w:val="20"/>
        </w:rPr>
        <w:t xml:space="preserve"> </w:t>
      </w:r>
      <w:r w:rsidR="003056C9">
        <w:rPr>
          <w:rFonts w:eastAsia="等线" w:hint="eastAsia"/>
          <w:bCs/>
          <w:sz w:val="20"/>
        </w:rPr>
        <w:t>configuration</w:t>
      </w:r>
      <w:r w:rsidR="003056C9">
        <w:rPr>
          <w:rFonts w:eastAsia="等线"/>
          <w:bCs/>
          <w:sz w:val="20"/>
        </w:rPr>
        <w:t xml:space="preserve"> </w:t>
      </w:r>
      <w:r w:rsidR="003056C9">
        <w:rPr>
          <w:rFonts w:eastAsia="等线" w:hint="eastAsia"/>
          <w:bCs/>
          <w:sz w:val="20"/>
        </w:rPr>
        <w:t>of</w:t>
      </w:r>
      <w:r w:rsidR="003056C9">
        <w:rPr>
          <w:rFonts w:eastAsia="等线"/>
          <w:bCs/>
          <w:sz w:val="20"/>
        </w:rPr>
        <w:t xml:space="preserve"> </w:t>
      </w:r>
      <w:r w:rsidR="00BE534A">
        <w:rPr>
          <w:rFonts w:eastAsia="等线" w:hint="eastAsia"/>
          <w:bCs/>
          <w:sz w:val="20"/>
        </w:rPr>
        <w:t>inter-SN</w:t>
      </w:r>
      <w:r w:rsidR="00BE534A">
        <w:rPr>
          <w:rFonts w:eastAsia="等线"/>
          <w:bCs/>
          <w:sz w:val="20"/>
        </w:rPr>
        <w:t xml:space="preserve"> </w:t>
      </w:r>
      <w:r w:rsidR="00BE534A">
        <w:rPr>
          <w:rFonts w:eastAsia="等线" w:hint="eastAsia"/>
          <w:bCs/>
          <w:sz w:val="20"/>
        </w:rPr>
        <w:t>SCG</w:t>
      </w:r>
      <w:r w:rsidR="00BE534A">
        <w:rPr>
          <w:rFonts w:eastAsia="等线"/>
          <w:bCs/>
          <w:sz w:val="20"/>
        </w:rPr>
        <w:t xml:space="preserve"> </w:t>
      </w:r>
      <w:r w:rsidR="00BE534A">
        <w:rPr>
          <w:rFonts w:eastAsia="等线" w:hint="eastAsia"/>
          <w:bCs/>
          <w:sz w:val="20"/>
        </w:rPr>
        <w:t>LTM</w:t>
      </w:r>
      <w:r w:rsidR="00BE534A">
        <w:rPr>
          <w:rFonts w:eastAsia="等线"/>
          <w:bCs/>
          <w:sz w:val="20"/>
        </w:rPr>
        <w:t xml:space="preserve"> </w:t>
      </w:r>
      <w:r w:rsidR="00BE534A">
        <w:rPr>
          <w:rFonts w:eastAsia="等线" w:hint="eastAsia"/>
          <w:bCs/>
          <w:sz w:val="20"/>
        </w:rPr>
        <w:t>is</w:t>
      </w:r>
      <w:r w:rsidR="00BE534A">
        <w:rPr>
          <w:rFonts w:eastAsia="等线"/>
          <w:bCs/>
          <w:sz w:val="20"/>
        </w:rPr>
        <w:t xml:space="preserve"> </w:t>
      </w:r>
      <w:r w:rsidR="007C79B8">
        <w:rPr>
          <w:rFonts w:eastAsia="等线"/>
          <w:bCs/>
          <w:sz w:val="20"/>
        </w:rPr>
        <w:t>modelled</w:t>
      </w:r>
      <w:r w:rsidR="00BE534A">
        <w:rPr>
          <w:rFonts w:eastAsia="等线"/>
          <w:bCs/>
          <w:sz w:val="20"/>
        </w:rPr>
        <w:t xml:space="preserve"> </w:t>
      </w:r>
      <w:r w:rsidR="00BE534A">
        <w:rPr>
          <w:rFonts w:eastAsia="等线" w:hint="eastAsia"/>
          <w:bCs/>
          <w:sz w:val="20"/>
        </w:rPr>
        <w:t>as</w:t>
      </w:r>
      <w:r w:rsidR="00BE534A">
        <w:rPr>
          <w:rFonts w:eastAsia="等线"/>
          <w:bCs/>
          <w:sz w:val="20"/>
        </w:rPr>
        <w:t xml:space="preserve"> </w:t>
      </w:r>
      <w:r w:rsidR="00BE534A" w:rsidRPr="00BE534A">
        <w:rPr>
          <w:rFonts w:eastAsia="等线"/>
          <w:bCs/>
          <w:sz w:val="20"/>
        </w:rPr>
        <w:t xml:space="preserve">an </w:t>
      </w:r>
      <w:r w:rsidR="00BE534A" w:rsidRPr="007C79B8">
        <w:rPr>
          <w:rFonts w:eastAsia="等线"/>
          <w:bCs/>
          <w:i/>
          <w:iCs/>
          <w:sz w:val="20"/>
        </w:rPr>
        <w:t xml:space="preserve">MN </w:t>
      </w:r>
      <w:proofErr w:type="spellStart"/>
      <w:r w:rsidR="00BE534A" w:rsidRPr="007C79B8">
        <w:rPr>
          <w:rFonts w:eastAsia="等线"/>
          <w:bCs/>
          <w:i/>
          <w:iCs/>
          <w:sz w:val="20"/>
        </w:rPr>
        <w:t>RRCReconfiguration</w:t>
      </w:r>
      <w:proofErr w:type="spellEnd"/>
      <w:r w:rsidR="00BE534A" w:rsidRPr="00BE534A">
        <w:rPr>
          <w:rFonts w:eastAsia="等线"/>
          <w:bCs/>
          <w:sz w:val="20"/>
        </w:rPr>
        <w:t xml:space="preserve"> message</w:t>
      </w:r>
      <w:r w:rsidR="00BE534A">
        <w:rPr>
          <w:rFonts w:eastAsia="等线"/>
          <w:bCs/>
          <w:sz w:val="20"/>
        </w:rPr>
        <w:t xml:space="preserve"> </w:t>
      </w:r>
      <w:r w:rsidR="00BE534A">
        <w:rPr>
          <w:rFonts w:eastAsia="等线" w:hint="eastAsia"/>
          <w:bCs/>
          <w:sz w:val="20"/>
        </w:rPr>
        <w:t>and</w:t>
      </w:r>
      <w:r w:rsidR="00BE534A">
        <w:rPr>
          <w:rFonts w:eastAsia="等线"/>
          <w:bCs/>
          <w:sz w:val="20"/>
        </w:rPr>
        <w:t xml:space="preserve"> </w:t>
      </w:r>
      <w:r w:rsidR="00BE534A">
        <w:rPr>
          <w:rFonts w:eastAsia="等线" w:hint="eastAsia"/>
          <w:bCs/>
          <w:sz w:val="20"/>
        </w:rPr>
        <w:t>can</w:t>
      </w:r>
      <w:r w:rsidR="00BE534A">
        <w:rPr>
          <w:rFonts w:eastAsia="等线"/>
          <w:bCs/>
          <w:sz w:val="20"/>
        </w:rPr>
        <w:t xml:space="preserve"> </w:t>
      </w:r>
      <w:r w:rsidR="00BE534A">
        <w:rPr>
          <w:rFonts w:eastAsia="等线" w:hint="eastAsia"/>
          <w:bCs/>
          <w:sz w:val="20"/>
        </w:rPr>
        <w:t>include</w:t>
      </w:r>
      <w:r w:rsidR="00BE534A">
        <w:rPr>
          <w:rFonts w:eastAsia="等线"/>
          <w:bCs/>
          <w:sz w:val="20"/>
        </w:rPr>
        <w:t xml:space="preserve"> </w:t>
      </w:r>
      <w:r w:rsidR="00BE534A">
        <w:rPr>
          <w:rFonts w:eastAsia="等线" w:hint="eastAsia"/>
          <w:bCs/>
          <w:sz w:val="20"/>
        </w:rPr>
        <w:t>the</w:t>
      </w:r>
      <w:r w:rsidR="00BE534A">
        <w:rPr>
          <w:rFonts w:eastAsia="等线"/>
          <w:bCs/>
          <w:sz w:val="20"/>
        </w:rPr>
        <w:t xml:space="preserve"> </w:t>
      </w:r>
      <w:r w:rsidR="00BE534A">
        <w:rPr>
          <w:rFonts w:eastAsia="等线" w:hint="eastAsia"/>
          <w:bCs/>
          <w:sz w:val="20"/>
        </w:rPr>
        <w:t>MCG</w:t>
      </w:r>
      <w:r w:rsidR="00BE534A">
        <w:rPr>
          <w:rFonts w:eastAsia="等线"/>
          <w:bCs/>
          <w:sz w:val="20"/>
        </w:rPr>
        <w:t xml:space="preserve"> </w:t>
      </w:r>
      <w:r w:rsidR="00BE534A">
        <w:rPr>
          <w:rFonts w:eastAsia="等线" w:hint="eastAsia"/>
          <w:bCs/>
          <w:sz w:val="20"/>
        </w:rPr>
        <w:t>part</w:t>
      </w:r>
      <w:r w:rsidR="00BE534A">
        <w:rPr>
          <w:rFonts w:eastAsia="等线"/>
          <w:bCs/>
          <w:sz w:val="20"/>
        </w:rPr>
        <w:t xml:space="preserve"> </w:t>
      </w:r>
      <w:r w:rsidR="00BE534A">
        <w:rPr>
          <w:rFonts w:eastAsia="等线" w:hint="eastAsia"/>
          <w:bCs/>
          <w:sz w:val="20"/>
        </w:rPr>
        <w:t>based</w:t>
      </w:r>
      <w:r w:rsidR="00BE534A">
        <w:rPr>
          <w:rFonts w:eastAsia="等线"/>
          <w:bCs/>
          <w:sz w:val="20"/>
        </w:rPr>
        <w:t xml:space="preserve"> </w:t>
      </w:r>
      <w:r w:rsidR="00BE534A">
        <w:rPr>
          <w:rFonts w:eastAsia="等线" w:hint="eastAsia"/>
          <w:bCs/>
          <w:sz w:val="20"/>
        </w:rPr>
        <w:t>on</w:t>
      </w:r>
      <w:r w:rsidR="00BE534A">
        <w:rPr>
          <w:rFonts w:eastAsia="等线"/>
          <w:bCs/>
          <w:sz w:val="20"/>
        </w:rPr>
        <w:t xml:space="preserve"> </w:t>
      </w:r>
      <w:r w:rsidR="00BE534A">
        <w:rPr>
          <w:rFonts w:eastAsia="等线" w:hint="eastAsia"/>
          <w:bCs/>
          <w:sz w:val="20"/>
        </w:rPr>
        <w:t>the</w:t>
      </w:r>
      <w:r w:rsidR="00BE534A">
        <w:rPr>
          <w:rFonts w:eastAsia="等线"/>
          <w:bCs/>
          <w:sz w:val="20"/>
        </w:rPr>
        <w:t xml:space="preserve"> </w:t>
      </w:r>
      <w:r w:rsidR="00BE534A" w:rsidRPr="00BE534A">
        <w:rPr>
          <w:rFonts w:eastAsia="等线"/>
          <w:bCs/>
          <w:sz w:val="20"/>
        </w:rPr>
        <w:t>NW implementation</w:t>
      </w:r>
      <w:r w:rsidR="00BE534A">
        <w:rPr>
          <w:rFonts w:eastAsia="等线" w:hint="eastAsia"/>
          <w:bCs/>
          <w:sz w:val="20"/>
        </w:rPr>
        <w:t>.</w:t>
      </w:r>
      <w:r w:rsidR="00BE534A">
        <w:rPr>
          <w:rFonts w:eastAsia="等线"/>
          <w:bCs/>
          <w:sz w:val="20"/>
        </w:rPr>
        <w:t xml:space="preserve"> In Rel-19, </w:t>
      </w:r>
      <w:r w:rsidR="00BE534A" w:rsidRPr="00BE534A">
        <w:rPr>
          <w:rFonts w:eastAsia="等线"/>
          <w:bCs/>
          <w:sz w:val="20"/>
        </w:rPr>
        <w:t xml:space="preserve">SCG configuration can be changed in </w:t>
      </w:r>
      <w:r w:rsidR="00BE534A">
        <w:rPr>
          <w:rFonts w:eastAsia="等线" w:hint="eastAsia"/>
          <w:bCs/>
          <w:sz w:val="20"/>
        </w:rPr>
        <w:t>MCG</w:t>
      </w:r>
      <w:r w:rsidR="00BE534A">
        <w:rPr>
          <w:rFonts w:eastAsia="等线"/>
          <w:bCs/>
          <w:sz w:val="20"/>
        </w:rPr>
        <w:t xml:space="preserve"> </w:t>
      </w:r>
      <w:r w:rsidR="00BE534A">
        <w:rPr>
          <w:rFonts w:eastAsia="等线" w:hint="eastAsia"/>
          <w:bCs/>
          <w:sz w:val="20"/>
        </w:rPr>
        <w:t>LTM.</w:t>
      </w:r>
      <w:r w:rsidR="00BE534A">
        <w:rPr>
          <w:rFonts w:eastAsia="等线"/>
          <w:bCs/>
          <w:sz w:val="20"/>
        </w:rPr>
        <w:t xml:space="preserve"> </w:t>
      </w:r>
      <w:r w:rsidR="00255EDE" w:rsidRPr="00255EDE">
        <w:rPr>
          <w:rFonts w:eastAsia="等线"/>
          <w:bCs/>
          <w:sz w:val="20"/>
        </w:rPr>
        <w:t>So, it is sufficient to have one reference configuration</w:t>
      </w:r>
      <w:r w:rsidR="00BE534A">
        <w:rPr>
          <w:rFonts w:eastAsia="等线"/>
          <w:bCs/>
          <w:sz w:val="20"/>
        </w:rPr>
        <w:t xml:space="preserve"> to support the </w:t>
      </w:r>
      <w:r w:rsidR="00BE534A" w:rsidRPr="00BE534A">
        <w:rPr>
          <w:rFonts w:eastAsia="等线"/>
          <w:bCs/>
          <w:sz w:val="20"/>
        </w:rPr>
        <w:t>coexistence of</w:t>
      </w:r>
      <w:r w:rsidR="00BE534A">
        <w:rPr>
          <w:rFonts w:eastAsia="等线"/>
          <w:bCs/>
          <w:sz w:val="20"/>
        </w:rPr>
        <w:t xml:space="preserve"> the</w:t>
      </w:r>
      <w:r w:rsidR="00BE534A" w:rsidRPr="004F242A">
        <w:rPr>
          <w:rFonts w:eastAsia="等线"/>
          <w:bCs/>
          <w:sz w:val="20"/>
        </w:rPr>
        <w:t xml:space="preserve"> intra-MN MCG LTM and inter-SN SCG LTM</w:t>
      </w:r>
      <w:r w:rsidR="00BE534A">
        <w:rPr>
          <w:rFonts w:eastAsia="等线"/>
          <w:bCs/>
          <w:sz w:val="20"/>
        </w:rPr>
        <w:t>.</w:t>
      </w:r>
      <w:bookmarkEnd w:id="17"/>
    </w:p>
    <w:p w14:paraId="1A2FB5E5" w14:textId="51F41862" w:rsidR="00BE534A" w:rsidRPr="00BE534A" w:rsidRDefault="00BE534A" w:rsidP="00F71FF6">
      <w:pPr>
        <w:spacing w:before="120"/>
        <w:rPr>
          <w:rFonts w:eastAsia="等线"/>
          <w:b/>
          <w:sz w:val="20"/>
        </w:rPr>
      </w:pPr>
      <w:r w:rsidRPr="00BE534A">
        <w:rPr>
          <w:rFonts w:eastAsia="等线"/>
          <w:b/>
          <w:sz w:val="20"/>
        </w:rPr>
        <w:t>Proposal 11: Only one reference configuration is configured for the simultaneous configuration of intr</w:t>
      </w:r>
      <w:r>
        <w:rPr>
          <w:rFonts w:eastAsia="等线"/>
          <w:b/>
          <w:sz w:val="20"/>
        </w:rPr>
        <w:t>a</w:t>
      </w:r>
      <w:r w:rsidRPr="00BE534A">
        <w:rPr>
          <w:rFonts w:eastAsia="等线"/>
          <w:b/>
          <w:sz w:val="20"/>
        </w:rPr>
        <w:t xml:space="preserve">-MN </w:t>
      </w:r>
      <w:r w:rsidR="00217206">
        <w:rPr>
          <w:rFonts w:eastAsia="等线" w:hint="eastAsia"/>
          <w:b/>
          <w:sz w:val="20"/>
        </w:rPr>
        <w:t>MCG</w:t>
      </w:r>
      <w:r w:rsidR="00217206">
        <w:rPr>
          <w:rFonts w:eastAsia="等线"/>
          <w:b/>
          <w:sz w:val="20"/>
        </w:rPr>
        <w:t xml:space="preserve"> </w:t>
      </w:r>
      <w:r w:rsidRPr="00BE534A">
        <w:rPr>
          <w:rFonts w:eastAsia="等线"/>
          <w:b/>
          <w:sz w:val="20"/>
        </w:rPr>
        <w:t>LTM and int</w:t>
      </w:r>
      <w:r>
        <w:rPr>
          <w:rFonts w:eastAsia="等线"/>
          <w:b/>
          <w:sz w:val="20"/>
        </w:rPr>
        <w:t>er</w:t>
      </w:r>
      <w:r w:rsidRPr="00BE534A">
        <w:rPr>
          <w:rFonts w:eastAsia="等线"/>
          <w:b/>
          <w:sz w:val="20"/>
        </w:rPr>
        <w:t>-SN</w:t>
      </w:r>
      <w:r w:rsidR="00217206">
        <w:rPr>
          <w:rFonts w:eastAsia="等线"/>
          <w:b/>
          <w:sz w:val="20"/>
        </w:rPr>
        <w:t xml:space="preserve"> </w:t>
      </w:r>
      <w:r w:rsidR="00217206">
        <w:rPr>
          <w:rFonts w:eastAsia="等线" w:hint="eastAsia"/>
          <w:b/>
          <w:sz w:val="20"/>
        </w:rPr>
        <w:t>SCG</w:t>
      </w:r>
      <w:r w:rsidRPr="00BE534A">
        <w:rPr>
          <w:rFonts w:eastAsia="等线"/>
          <w:b/>
          <w:sz w:val="20"/>
        </w:rPr>
        <w:t xml:space="preserve"> LTM.</w:t>
      </w:r>
    </w:p>
    <w:p w14:paraId="1662BD9E" w14:textId="77777777" w:rsidR="00DA44DE" w:rsidRDefault="00DA44DE" w:rsidP="00DA44DE">
      <w:pPr>
        <w:pStyle w:val="1"/>
        <w:jc w:val="left"/>
      </w:pPr>
      <w:r>
        <w:t>Conclusions</w:t>
      </w:r>
    </w:p>
    <w:p w14:paraId="3E19A263" w14:textId="6A8F8E74" w:rsidR="00A93356" w:rsidRPr="00521A49" w:rsidRDefault="00364AA7" w:rsidP="00D5393F">
      <w:pPr>
        <w:spacing w:afterLines="50" w:line="240" w:lineRule="auto"/>
        <w:jc w:val="left"/>
        <w:rPr>
          <w:sz w:val="20"/>
        </w:rPr>
      </w:pPr>
      <w:r w:rsidRPr="00521A49">
        <w:rPr>
          <w:sz w:val="20"/>
        </w:rPr>
        <w:t xml:space="preserve">According to the analysis given above, we have the following </w:t>
      </w:r>
      <w:r w:rsidR="00521A49" w:rsidRPr="00521A49">
        <w:rPr>
          <w:rFonts w:eastAsia="等线" w:hint="eastAsia"/>
          <w:sz w:val="20"/>
        </w:rPr>
        <w:t>observation</w:t>
      </w:r>
      <w:r w:rsidR="00521A49" w:rsidRPr="00521A49">
        <w:rPr>
          <w:rFonts w:hint="eastAsia"/>
          <w:sz w:val="20"/>
        </w:rPr>
        <w:t>s</w:t>
      </w:r>
      <w:r w:rsidR="00521A49" w:rsidRPr="00521A49">
        <w:rPr>
          <w:sz w:val="20"/>
        </w:rPr>
        <w:t xml:space="preserve"> </w:t>
      </w:r>
      <w:r w:rsidR="00521A49" w:rsidRPr="00521A49">
        <w:rPr>
          <w:rFonts w:hint="eastAsia"/>
          <w:sz w:val="20"/>
        </w:rPr>
        <w:t>and</w:t>
      </w:r>
      <w:r w:rsidR="00521A49" w:rsidRPr="00521A49">
        <w:rPr>
          <w:sz w:val="20"/>
        </w:rPr>
        <w:t xml:space="preserve"> </w:t>
      </w:r>
      <w:r w:rsidRPr="00521A49">
        <w:rPr>
          <w:sz w:val="20"/>
        </w:rPr>
        <w:t>proposals:</w:t>
      </w:r>
    </w:p>
    <w:p w14:paraId="6A5F3BF6" w14:textId="3AF879B0" w:rsidR="00F54C5C" w:rsidRPr="00BE534A" w:rsidRDefault="00F54C5C" w:rsidP="00D5393F">
      <w:pPr>
        <w:spacing w:afterLines="50" w:line="240" w:lineRule="auto"/>
        <w:jc w:val="left"/>
        <w:rPr>
          <w:b/>
          <w:bCs/>
          <w:u w:val="single"/>
        </w:rPr>
      </w:pPr>
      <w:r w:rsidRPr="00BE534A">
        <w:rPr>
          <w:b/>
          <w:bCs/>
          <w:u w:val="single"/>
        </w:rPr>
        <w:t>2.1</w:t>
      </w:r>
      <w:r w:rsidRPr="00BE534A">
        <w:rPr>
          <w:b/>
          <w:bCs/>
          <w:u w:val="single"/>
        </w:rPr>
        <w:tab/>
        <w:t>Inter-CU LTM when DC is not configured</w:t>
      </w:r>
    </w:p>
    <w:p w14:paraId="52D0DD28" w14:textId="77777777" w:rsidR="00BE534A" w:rsidRPr="00597643" w:rsidRDefault="00BE534A" w:rsidP="00BE534A">
      <w:pPr>
        <w:spacing w:before="120"/>
        <w:rPr>
          <w:i/>
          <w:iCs/>
          <w:sz w:val="20"/>
          <w:u w:val="single"/>
        </w:rPr>
      </w:pPr>
      <w:r w:rsidRPr="00597643">
        <w:rPr>
          <w:rFonts w:hint="eastAsia"/>
          <w:i/>
          <w:iCs/>
          <w:sz w:val="20"/>
          <w:u w:val="single"/>
        </w:rPr>
        <w:t>E</w:t>
      </w:r>
      <w:r w:rsidRPr="00597643">
        <w:rPr>
          <w:i/>
          <w:iCs/>
          <w:sz w:val="20"/>
          <w:u w:val="single"/>
        </w:rPr>
        <w:t>arly syn</w:t>
      </w:r>
      <w:r>
        <w:rPr>
          <w:i/>
          <w:iCs/>
          <w:sz w:val="20"/>
          <w:u w:val="single"/>
        </w:rPr>
        <w:t>c</w:t>
      </w:r>
    </w:p>
    <w:p w14:paraId="53DE3AD7" w14:textId="77777777" w:rsidR="00495790" w:rsidRPr="00597643" w:rsidRDefault="00495790" w:rsidP="00495790">
      <w:pPr>
        <w:spacing w:before="120"/>
        <w:rPr>
          <w:b/>
          <w:bCs/>
          <w:sz w:val="20"/>
        </w:rPr>
      </w:pPr>
      <w:r w:rsidRPr="00597643">
        <w:rPr>
          <w:rFonts w:hint="eastAsia"/>
          <w:b/>
          <w:bCs/>
          <w:sz w:val="20"/>
        </w:rPr>
        <w:t>Proposal</w:t>
      </w:r>
      <w:r w:rsidRPr="00597643">
        <w:rPr>
          <w:b/>
          <w:bCs/>
          <w:sz w:val="20"/>
        </w:rPr>
        <w:t xml:space="preserve"> 1: From RAN2 perspective, supporting UE-based TA measurement is beneficial for inter-CU LTM, but it should be finally decided by RAN4.</w:t>
      </w:r>
    </w:p>
    <w:p w14:paraId="7B78CC5F" w14:textId="690840AD" w:rsidR="00BE534A" w:rsidRDefault="00BE534A" w:rsidP="00580453">
      <w:pPr>
        <w:spacing w:before="120"/>
        <w:rPr>
          <w:b/>
          <w:bCs/>
          <w:sz w:val="20"/>
        </w:rPr>
      </w:pPr>
      <w:r w:rsidRPr="00001254">
        <w:rPr>
          <w:rFonts w:hint="eastAsia"/>
          <w:i/>
          <w:iCs/>
          <w:sz w:val="20"/>
          <w:u w:val="single"/>
        </w:rPr>
        <w:lastRenderedPageBreak/>
        <w:t>Discussion</w:t>
      </w:r>
      <w:r w:rsidRPr="00001254">
        <w:rPr>
          <w:i/>
          <w:iCs/>
          <w:sz w:val="20"/>
          <w:u w:val="single"/>
        </w:rPr>
        <w:t xml:space="preserve"> </w:t>
      </w:r>
      <w:r w:rsidRPr="00001254">
        <w:rPr>
          <w:rFonts w:hint="eastAsia"/>
          <w:i/>
          <w:iCs/>
          <w:sz w:val="20"/>
          <w:u w:val="single"/>
        </w:rPr>
        <w:t>on</w:t>
      </w:r>
      <w:r w:rsidRPr="00001254">
        <w:rPr>
          <w:i/>
          <w:iCs/>
          <w:sz w:val="20"/>
          <w:u w:val="single"/>
        </w:rPr>
        <w:t xml:space="preserve"> </w:t>
      </w:r>
      <w:r w:rsidRPr="00001254">
        <w:rPr>
          <w:rFonts w:hint="eastAsia"/>
          <w:i/>
          <w:iCs/>
          <w:sz w:val="20"/>
          <w:u w:val="single"/>
        </w:rPr>
        <w:t>SA</w:t>
      </w:r>
      <w:r w:rsidRPr="00001254">
        <w:rPr>
          <w:i/>
          <w:iCs/>
          <w:sz w:val="20"/>
          <w:u w:val="single"/>
        </w:rPr>
        <w:t>3’s LS for the security issues</w:t>
      </w:r>
    </w:p>
    <w:p w14:paraId="5C64F813" w14:textId="1902D392" w:rsidR="00BE534A" w:rsidRPr="00905776" w:rsidRDefault="00495790" w:rsidP="00BE534A">
      <w:pPr>
        <w:spacing w:before="120"/>
        <w:rPr>
          <w:b/>
          <w:bCs/>
          <w:sz w:val="20"/>
        </w:rPr>
      </w:pPr>
      <w:r w:rsidRPr="00905776">
        <w:rPr>
          <w:rFonts w:hint="eastAsia"/>
          <w:b/>
          <w:bCs/>
          <w:sz w:val="20"/>
        </w:rPr>
        <w:t>P</w:t>
      </w:r>
      <w:r w:rsidRPr="00905776">
        <w:rPr>
          <w:b/>
          <w:bCs/>
          <w:sz w:val="20"/>
        </w:rPr>
        <w:t xml:space="preserve">roposal </w:t>
      </w:r>
      <w:r>
        <w:rPr>
          <w:b/>
          <w:bCs/>
          <w:sz w:val="20"/>
        </w:rPr>
        <w:t>2</w:t>
      </w:r>
      <w:r w:rsidRPr="00905776">
        <w:rPr>
          <w:b/>
          <w:bCs/>
          <w:sz w:val="20"/>
        </w:rPr>
        <w:t xml:space="preserve">: For </w:t>
      </w:r>
      <w:r>
        <w:rPr>
          <w:b/>
          <w:bCs/>
          <w:sz w:val="20"/>
        </w:rPr>
        <w:t xml:space="preserve">inter-CU LTM, </w:t>
      </w:r>
      <w:r w:rsidRPr="003120BA">
        <w:rPr>
          <w:b/>
          <w:bCs/>
          <w:sz w:val="20"/>
        </w:rPr>
        <w:t>RAN2 confirms RRC configuration/signalling between cell switches for key update can be considered.</w:t>
      </w:r>
      <w:r>
        <w:rPr>
          <w:b/>
          <w:bCs/>
          <w:sz w:val="20"/>
        </w:rPr>
        <w:t xml:space="preserve"> </w:t>
      </w:r>
      <w:r w:rsidR="00BE534A">
        <w:rPr>
          <w:b/>
          <w:bCs/>
          <w:sz w:val="20"/>
        </w:rPr>
        <w:t xml:space="preserve"> </w:t>
      </w:r>
    </w:p>
    <w:p w14:paraId="2653154D" w14:textId="7B703210" w:rsidR="00BE534A" w:rsidRDefault="00BE534A" w:rsidP="00F54C5C">
      <w:pPr>
        <w:spacing w:afterLines="50" w:line="240" w:lineRule="auto"/>
        <w:jc w:val="left"/>
        <w:rPr>
          <w:i/>
          <w:iCs/>
          <w:sz w:val="20"/>
          <w:u w:val="single"/>
        </w:rPr>
      </w:pPr>
      <w:r>
        <w:rPr>
          <w:rFonts w:hint="eastAsia"/>
          <w:i/>
          <w:iCs/>
          <w:sz w:val="20"/>
          <w:u w:val="single"/>
        </w:rPr>
        <w:t>Rel</w:t>
      </w:r>
      <w:r>
        <w:rPr>
          <w:i/>
          <w:iCs/>
          <w:sz w:val="20"/>
          <w:u w:val="single"/>
        </w:rPr>
        <w:t>-19</w:t>
      </w:r>
      <w:r w:rsidRPr="00597643">
        <w:rPr>
          <w:i/>
          <w:iCs/>
          <w:sz w:val="20"/>
          <w:u w:val="single"/>
        </w:rPr>
        <w:t xml:space="preserve"> </w:t>
      </w:r>
      <w:r w:rsidRPr="00597643">
        <w:rPr>
          <w:rFonts w:hint="eastAsia"/>
          <w:i/>
          <w:iCs/>
          <w:sz w:val="20"/>
          <w:u w:val="single"/>
        </w:rPr>
        <w:t>LTM</w:t>
      </w:r>
      <w:r>
        <w:rPr>
          <w:i/>
          <w:iCs/>
          <w:sz w:val="20"/>
          <w:u w:val="single"/>
        </w:rPr>
        <w:t xml:space="preserve"> </w:t>
      </w:r>
      <w:r>
        <w:rPr>
          <w:rFonts w:hint="eastAsia"/>
          <w:i/>
          <w:iCs/>
          <w:sz w:val="20"/>
          <w:u w:val="single"/>
        </w:rPr>
        <w:t>based</w:t>
      </w:r>
      <w:r w:rsidRPr="00597643">
        <w:rPr>
          <w:i/>
          <w:iCs/>
          <w:sz w:val="20"/>
          <w:u w:val="single"/>
        </w:rPr>
        <w:t xml:space="preserve"> </w:t>
      </w:r>
      <w:r w:rsidRPr="00597643">
        <w:rPr>
          <w:rFonts w:hint="eastAsia"/>
          <w:i/>
          <w:iCs/>
          <w:sz w:val="20"/>
          <w:u w:val="single"/>
        </w:rPr>
        <w:t>failure</w:t>
      </w:r>
      <w:r w:rsidRPr="00597643">
        <w:rPr>
          <w:i/>
          <w:iCs/>
          <w:sz w:val="20"/>
          <w:u w:val="single"/>
        </w:rPr>
        <w:t xml:space="preserve"> </w:t>
      </w:r>
      <w:r w:rsidRPr="00597643">
        <w:rPr>
          <w:rFonts w:hint="eastAsia"/>
          <w:i/>
          <w:iCs/>
          <w:sz w:val="20"/>
          <w:u w:val="single"/>
        </w:rPr>
        <w:t>recovery</w:t>
      </w:r>
    </w:p>
    <w:p w14:paraId="6B0A5800" w14:textId="2EF5A1EC" w:rsidR="00BE534A" w:rsidRDefault="00495790" w:rsidP="00BE534A">
      <w:pPr>
        <w:spacing w:before="120"/>
        <w:rPr>
          <w:b/>
          <w:sz w:val="20"/>
        </w:rPr>
      </w:pPr>
      <w:r w:rsidRPr="0075257C">
        <w:rPr>
          <w:b/>
          <w:sz w:val="20"/>
        </w:rPr>
        <w:t>Proposal 3: The Rel-18 handling on failure is reused in Rel-19, if the UE selects an intra-CU LTM candidate cell after radio link failure of the MCG.</w:t>
      </w:r>
    </w:p>
    <w:p w14:paraId="30AF9B90" w14:textId="77777777" w:rsidR="00495790" w:rsidRPr="00332F45" w:rsidRDefault="00495790" w:rsidP="00495790">
      <w:pPr>
        <w:spacing w:before="120"/>
        <w:rPr>
          <w:b/>
          <w:sz w:val="20"/>
        </w:rPr>
      </w:pPr>
      <w:r w:rsidRPr="00332F45">
        <w:rPr>
          <w:b/>
          <w:sz w:val="20"/>
        </w:rPr>
        <w:t xml:space="preserve">Proposal 4: </w:t>
      </w:r>
      <w:r>
        <w:rPr>
          <w:rFonts w:hint="eastAsia"/>
          <w:b/>
          <w:sz w:val="20"/>
        </w:rPr>
        <w:t>A</w:t>
      </w:r>
      <w:r w:rsidRPr="00737630">
        <w:rPr>
          <w:b/>
          <w:sz w:val="20"/>
        </w:rPr>
        <w:t xml:space="preserve">fter detecting RLF of the MCG, if the Rel-19 set ID of the selected </w:t>
      </w:r>
      <w:r>
        <w:rPr>
          <w:b/>
          <w:sz w:val="20"/>
        </w:rPr>
        <w:t xml:space="preserve">LTM </w:t>
      </w:r>
      <w:r w:rsidRPr="00737630">
        <w:rPr>
          <w:b/>
          <w:sz w:val="20"/>
        </w:rPr>
        <w:t>cell is equal to the Rel-19 set ID of the serving cell, UE can perform cell switch for the selected cell for fast failure recovery.</w:t>
      </w:r>
    </w:p>
    <w:p w14:paraId="1A3D90EB" w14:textId="5BEFAA0B" w:rsidR="00BE534A" w:rsidRPr="00BE534A" w:rsidRDefault="00495790" w:rsidP="00495790">
      <w:pPr>
        <w:spacing w:before="120"/>
        <w:rPr>
          <w:b/>
          <w:sz w:val="20"/>
        </w:rPr>
      </w:pPr>
      <w:r w:rsidRPr="00332F45">
        <w:rPr>
          <w:rFonts w:hint="eastAsia"/>
          <w:b/>
          <w:sz w:val="20"/>
        </w:rPr>
        <w:t xml:space="preserve">Proposal </w:t>
      </w:r>
      <w:r w:rsidRPr="00332F45">
        <w:rPr>
          <w:b/>
          <w:sz w:val="20"/>
        </w:rPr>
        <w:t>5</w:t>
      </w:r>
      <w:r>
        <w:rPr>
          <w:rFonts w:hint="eastAsia"/>
          <w:b/>
          <w:sz w:val="20"/>
        </w:rPr>
        <w:t>:</w:t>
      </w:r>
      <w:r>
        <w:rPr>
          <w:b/>
          <w:sz w:val="20"/>
        </w:rPr>
        <w:t xml:space="preserve"> A</w:t>
      </w:r>
      <w:r w:rsidRPr="00737630">
        <w:rPr>
          <w:b/>
          <w:sz w:val="20"/>
        </w:rPr>
        <w:t>fter detecting LTM failure</w:t>
      </w:r>
      <w:r w:rsidRPr="00332F45">
        <w:rPr>
          <w:rFonts w:hint="eastAsia"/>
          <w:b/>
          <w:sz w:val="20"/>
        </w:rPr>
        <w:t>, if the Rel-19</w:t>
      </w:r>
      <w:r>
        <w:rPr>
          <w:b/>
          <w:sz w:val="20"/>
        </w:rPr>
        <w:t xml:space="preserve"> set</w:t>
      </w:r>
      <w:r w:rsidRPr="00332F45">
        <w:rPr>
          <w:rFonts w:hint="eastAsia"/>
          <w:b/>
          <w:sz w:val="20"/>
        </w:rPr>
        <w:t xml:space="preserve"> ID of the selected </w:t>
      </w:r>
      <w:r>
        <w:rPr>
          <w:b/>
          <w:sz w:val="20"/>
        </w:rPr>
        <w:t xml:space="preserve">LTM </w:t>
      </w:r>
      <w:r w:rsidRPr="00332F45">
        <w:rPr>
          <w:rFonts w:hint="eastAsia"/>
          <w:b/>
          <w:sz w:val="20"/>
        </w:rPr>
        <w:t xml:space="preserve">cell is equal to the Rel-19 </w:t>
      </w:r>
      <w:r>
        <w:rPr>
          <w:b/>
          <w:sz w:val="20"/>
        </w:rPr>
        <w:t xml:space="preserve">set </w:t>
      </w:r>
      <w:r w:rsidRPr="00332F45">
        <w:rPr>
          <w:rFonts w:hint="eastAsia"/>
          <w:b/>
          <w:sz w:val="20"/>
        </w:rPr>
        <w:t xml:space="preserve">ID of the previous serving cell and the </w:t>
      </w:r>
      <w:r w:rsidRPr="00293E76">
        <w:rPr>
          <w:b/>
          <w:sz w:val="20"/>
        </w:rPr>
        <w:t>failed</w:t>
      </w:r>
      <w:r w:rsidRPr="00332F45">
        <w:rPr>
          <w:rFonts w:hint="eastAsia"/>
          <w:b/>
          <w:sz w:val="20"/>
        </w:rPr>
        <w:t xml:space="preserve"> LTM cell, UE can perform cell switch for the selected cell for fast failure recovery.</w:t>
      </w:r>
    </w:p>
    <w:p w14:paraId="5E71906D" w14:textId="6EB3816A" w:rsidR="00F54C5C" w:rsidRDefault="00F54C5C" w:rsidP="00F54C5C">
      <w:pPr>
        <w:spacing w:afterLines="50" w:line="240" w:lineRule="auto"/>
        <w:jc w:val="left"/>
        <w:rPr>
          <w:b/>
          <w:bCs/>
          <w:u w:val="single"/>
        </w:rPr>
      </w:pPr>
      <w:r w:rsidRPr="00BE534A">
        <w:rPr>
          <w:b/>
          <w:bCs/>
          <w:u w:val="single"/>
        </w:rPr>
        <w:t>2.2</w:t>
      </w:r>
      <w:r w:rsidRPr="00BE534A">
        <w:rPr>
          <w:b/>
          <w:bCs/>
          <w:u w:val="single"/>
        </w:rPr>
        <w:tab/>
        <w:t>Inter-CU LTM when DC is configured</w:t>
      </w:r>
    </w:p>
    <w:p w14:paraId="1B1BD953" w14:textId="2D3F12DF" w:rsidR="00BE534A" w:rsidRPr="00BE534A" w:rsidRDefault="00BE534A" w:rsidP="00BE534A">
      <w:pPr>
        <w:spacing w:afterLines="50" w:line="240" w:lineRule="auto"/>
        <w:jc w:val="left"/>
        <w:rPr>
          <w:i/>
          <w:iCs/>
          <w:sz w:val="20"/>
          <w:u w:val="single"/>
        </w:rPr>
      </w:pPr>
      <w:r w:rsidRPr="00BE534A">
        <w:rPr>
          <w:i/>
          <w:iCs/>
          <w:sz w:val="20"/>
          <w:u w:val="single"/>
        </w:rPr>
        <w:t>Inter</w:t>
      </w:r>
      <w:r w:rsidR="004C5159">
        <w:rPr>
          <w:i/>
          <w:iCs/>
          <w:sz w:val="20"/>
          <w:u w:val="single"/>
        </w:rPr>
        <w:t>-CU</w:t>
      </w:r>
      <w:r>
        <w:rPr>
          <w:i/>
          <w:iCs/>
          <w:sz w:val="20"/>
          <w:u w:val="single"/>
        </w:rPr>
        <w:t xml:space="preserve"> SCG</w:t>
      </w:r>
      <w:r w:rsidRPr="00BE534A">
        <w:rPr>
          <w:i/>
          <w:iCs/>
          <w:sz w:val="20"/>
          <w:u w:val="single"/>
        </w:rPr>
        <w:t xml:space="preserve"> LTM</w:t>
      </w:r>
    </w:p>
    <w:p w14:paraId="42893267" w14:textId="6A51E571" w:rsidR="00BE534A" w:rsidRDefault="00495790" w:rsidP="00BE534A">
      <w:pPr>
        <w:spacing w:before="120"/>
        <w:rPr>
          <w:sz w:val="20"/>
        </w:rPr>
      </w:pPr>
      <w:r>
        <w:rPr>
          <w:rFonts w:eastAsia="等线" w:hint="eastAsia"/>
          <w:b/>
          <w:sz w:val="20"/>
        </w:rPr>
        <w:t>P</w:t>
      </w:r>
      <w:r>
        <w:rPr>
          <w:rFonts w:eastAsia="等线"/>
          <w:b/>
          <w:sz w:val="20"/>
        </w:rPr>
        <w:t xml:space="preserve">roposal 6: </w:t>
      </w:r>
      <w:r>
        <w:rPr>
          <w:rFonts w:eastAsia="等线" w:hint="eastAsia"/>
          <w:b/>
          <w:sz w:val="20"/>
        </w:rPr>
        <w:t>The</w:t>
      </w:r>
      <w:r>
        <w:rPr>
          <w:rFonts w:eastAsia="等线"/>
          <w:b/>
          <w:sz w:val="20"/>
        </w:rPr>
        <w:t xml:space="preserve"> </w:t>
      </w:r>
      <w:r w:rsidRPr="00AD50A8">
        <w:rPr>
          <w:rFonts w:eastAsia="等线"/>
          <w:b/>
          <w:sz w:val="20"/>
        </w:rPr>
        <w:t>UE can be configured with a mixture of intra</w:t>
      </w:r>
      <w:r>
        <w:rPr>
          <w:rFonts w:eastAsia="等线"/>
          <w:b/>
          <w:sz w:val="20"/>
        </w:rPr>
        <w:t xml:space="preserve">-CU </w:t>
      </w:r>
      <w:r w:rsidRPr="00AD50A8">
        <w:rPr>
          <w:rFonts w:eastAsia="等线"/>
          <w:b/>
          <w:sz w:val="20"/>
        </w:rPr>
        <w:t>and inter</w:t>
      </w:r>
      <w:r>
        <w:rPr>
          <w:rFonts w:eastAsia="等线"/>
          <w:b/>
          <w:sz w:val="20"/>
        </w:rPr>
        <w:t>-CU</w:t>
      </w:r>
      <w:r w:rsidRPr="00AD50A8">
        <w:rPr>
          <w:rFonts w:eastAsia="等线"/>
          <w:b/>
          <w:sz w:val="20"/>
        </w:rPr>
        <w:t xml:space="preserve"> SCG LTM.</w:t>
      </w:r>
    </w:p>
    <w:p w14:paraId="26C2DF16" w14:textId="77777777" w:rsidR="00495790" w:rsidRDefault="00495790" w:rsidP="00495790">
      <w:pPr>
        <w:spacing w:before="120"/>
        <w:rPr>
          <w:rFonts w:eastAsia="等线"/>
          <w:bCs/>
          <w:sz w:val="20"/>
        </w:rPr>
      </w:pPr>
      <w:r>
        <w:rPr>
          <w:rFonts w:eastAsia="等线" w:hint="eastAsia"/>
          <w:b/>
          <w:sz w:val="20"/>
        </w:rPr>
        <w:t>P</w:t>
      </w:r>
      <w:r>
        <w:rPr>
          <w:rFonts w:eastAsia="等线"/>
          <w:b/>
          <w:sz w:val="20"/>
        </w:rPr>
        <w:t xml:space="preserve">roposal 7: </w:t>
      </w:r>
      <w:r>
        <w:rPr>
          <w:rFonts w:eastAsia="等线" w:hint="eastAsia"/>
          <w:b/>
          <w:sz w:val="20"/>
        </w:rPr>
        <w:t>I</w:t>
      </w:r>
      <w:r w:rsidRPr="00AD50A8">
        <w:rPr>
          <w:rFonts w:eastAsia="等线"/>
          <w:b/>
          <w:sz w:val="20"/>
        </w:rPr>
        <w:t>ntra</w:t>
      </w:r>
      <w:r>
        <w:rPr>
          <w:rFonts w:eastAsia="等线"/>
          <w:b/>
          <w:sz w:val="20"/>
        </w:rPr>
        <w:t>-CU</w:t>
      </w:r>
      <w:r w:rsidRPr="00AD50A8">
        <w:rPr>
          <w:rFonts w:eastAsia="等线"/>
          <w:b/>
          <w:sz w:val="20"/>
        </w:rPr>
        <w:t xml:space="preserve"> SCG LTM</w:t>
      </w:r>
      <w:r>
        <w:rPr>
          <w:rFonts w:eastAsia="等线"/>
          <w:b/>
          <w:sz w:val="20"/>
        </w:rPr>
        <w:t xml:space="preserve"> </w:t>
      </w:r>
      <w:r>
        <w:rPr>
          <w:rFonts w:eastAsia="等线" w:hint="eastAsia"/>
          <w:b/>
          <w:sz w:val="20"/>
        </w:rPr>
        <w:t>in</w:t>
      </w:r>
      <w:r>
        <w:rPr>
          <w:rFonts w:eastAsia="等线"/>
          <w:b/>
          <w:sz w:val="20"/>
        </w:rPr>
        <w:t xml:space="preserve"> </w:t>
      </w:r>
      <w:r>
        <w:rPr>
          <w:rFonts w:eastAsia="等线" w:hint="eastAsia"/>
          <w:b/>
          <w:sz w:val="20"/>
        </w:rPr>
        <w:t>MN</w:t>
      </w:r>
      <w:r>
        <w:rPr>
          <w:rFonts w:eastAsia="等线"/>
          <w:b/>
          <w:sz w:val="20"/>
        </w:rPr>
        <w:t xml:space="preserve"> </w:t>
      </w:r>
      <w:r>
        <w:rPr>
          <w:rFonts w:eastAsia="等线" w:hint="eastAsia"/>
          <w:b/>
          <w:sz w:val="20"/>
        </w:rPr>
        <w:t>format</w:t>
      </w:r>
      <w:r>
        <w:rPr>
          <w:rFonts w:eastAsia="等线"/>
          <w:b/>
          <w:sz w:val="20"/>
        </w:rPr>
        <w:t xml:space="preserve"> </w:t>
      </w:r>
      <w:r w:rsidRPr="00A942A1">
        <w:rPr>
          <w:rFonts w:eastAsia="等线"/>
          <w:b/>
          <w:sz w:val="20"/>
        </w:rPr>
        <w:t xml:space="preserve">(i.e., </w:t>
      </w:r>
      <w:r w:rsidRPr="007C79B8">
        <w:rPr>
          <w:rFonts w:eastAsia="等线"/>
          <w:b/>
          <w:i/>
          <w:iCs/>
          <w:sz w:val="20"/>
        </w:rPr>
        <w:t xml:space="preserve">MN </w:t>
      </w:r>
      <w:proofErr w:type="spellStart"/>
      <w:r w:rsidRPr="007C79B8">
        <w:rPr>
          <w:rFonts w:eastAsia="等线"/>
          <w:b/>
          <w:i/>
          <w:iCs/>
          <w:sz w:val="20"/>
        </w:rPr>
        <w:t>RRCReconfiguration</w:t>
      </w:r>
      <w:proofErr w:type="spellEnd"/>
      <w:r w:rsidRPr="00A942A1">
        <w:rPr>
          <w:rFonts w:eastAsia="等线"/>
          <w:b/>
          <w:sz w:val="20"/>
        </w:rPr>
        <w:t xml:space="preserve"> message)</w:t>
      </w:r>
      <w:r w:rsidRPr="00AD50A8">
        <w:rPr>
          <w:rFonts w:eastAsia="等线"/>
          <w:b/>
          <w:sz w:val="20"/>
        </w:rPr>
        <w:t xml:space="preserve"> </w:t>
      </w:r>
      <w:r>
        <w:rPr>
          <w:rFonts w:eastAsia="等线"/>
          <w:b/>
          <w:sz w:val="20"/>
        </w:rPr>
        <w:t xml:space="preserve">is </w:t>
      </w:r>
      <w:r>
        <w:rPr>
          <w:rFonts w:eastAsia="等线" w:hint="eastAsia"/>
          <w:b/>
          <w:sz w:val="20"/>
        </w:rPr>
        <w:t>supported</w:t>
      </w:r>
      <w:r>
        <w:rPr>
          <w:rFonts w:eastAsia="等线"/>
          <w:b/>
          <w:sz w:val="20"/>
        </w:rPr>
        <w:t xml:space="preserve">, </w:t>
      </w:r>
      <w:r w:rsidRPr="00AD50A8">
        <w:rPr>
          <w:rFonts w:eastAsia="等线"/>
          <w:b/>
          <w:sz w:val="20"/>
        </w:rPr>
        <w:t>in addition to SN format</w:t>
      </w:r>
      <w:r>
        <w:rPr>
          <w:rFonts w:eastAsia="等线"/>
          <w:b/>
          <w:sz w:val="20"/>
        </w:rPr>
        <w:t>.</w:t>
      </w:r>
    </w:p>
    <w:p w14:paraId="72DE1869" w14:textId="1CF5156D" w:rsidR="00BE534A" w:rsidRDefault="00495790" w:rsidP="00495790">
      <w:pPr>
        <w:spacing w:before="120"/>
        <w:rPr>
          <w:rFonts w:eastAsia="等线"/>
          <w:b/>
          <w:sz w:val="20"/>
        </w:rPr>
      </w:pPr>
      <w:r w:rsidRPr="00ED1306">
        <w:rPr>
          <w:rFonts w:eastAsia="等线"/>
          <w:b/>
          <w:sz w:val="20"/>
        </w:rPr>
        <w:t>Proposal 8: The mixture of intra</w:t>
      </w:r>
      <w:r>
        <w:rPr>
          <w:rFonts w:eastAsia="等线"/>
          <w:b/>
          <w:sz w:val="20"/>
        </w:rPr>
        <w:t>-CU</w:t>
      </w:r>
      <w:r w:rsidRPr="00ED1306">
        <w:rPr>
          <w:rFonts w:eastAsia="等线"/>
          <w:b/>
          <w:sz w:val="20"/>
        </w:rPr>
        <w:t xml:space="preserve"> and inter</w:t>
      </w:r>
      <w:r>
        <w:rPr>
          <w:rFonts w:eastAsia="等线"/>
          <w:b/>
          <w:sz w:val="20"/>
        </w:rPr>
        <w:t>-CU</w:t>
      </w:r>
      <w:r w:rsidRPr="00ED1306">
        <w:rPr>
          <w:rFonts w:eastAsia="等线"/>
          <w:b/>
          <w:sz w:val="20"/>
        </w:rPr>
        <w:t xml:space="preserve"> SCG LTM is </w:t>
      </w:r>
      <w:r>
        <w:rPr>
          <w:rFonts w:eastAsia="等线"/>
          <w:b/>
          <w:sz w:val="20"/>
        </w:rPr>
        <w:t>configured</w:t>
      </w:r>
      <w:r w:rsidRPr="00ED1306">
        <w:rPr>
          <w:rFonts w:eastAsia="等线"/>
          <w:b/>
          <w:sz w:val="20"/>
        </w:rPr>
        <w:t xml:space="preserve"> to </w:t>
      </w:r>
      <w:r>
        <w:rPr>
          <w:rFonts w:eastAsia="等线"/>
          <w:b/>
          <w:sz w:val="20"/>
        </w:rPr>
        <w:t xml:space="preserve">the </w:t>
      </w:r>
      <w:r w:rsidRPr="00ED1306">
        <w:rPr>
          <w:rFonts w:eastAsia="等线"/>
          <w:b/>
          <w:sz w:val="20"/>
        </w:rPr>
        <w:t>UE only in MN format</w:t>
      </w:r>
      <w:r>
        <w:rPr>
          <w:rFonts w:eastAsia="等线"/>
          <w:b/>
          <w:sz w:val="20"/>
        </w:rPr>
        <w:t xml:space="preserve"> </w:t>
      </w:r>
      <w:r w:rsidRPr="00A942A1">
        <w:rPr>
          <w:rFonts w:eastAsia="等线"/>
          <w:b/>
          <w:sz w:val="20"/>
        </w:rPr>
        <w:t xml:space="preserve">(i.e., </w:t>
      </w:r>
      <w:r w:rsidRPr="007C79B8">
        <w:rPr>
          <w:rFonts w:eastAsia="等线"/>
          <w:b/>
          <w:i/>
          <w:iCs/>
          <w:sz w:val="20"/>
        </w:rPr>
        <w:t xml:space="preserve">MN </w:t>
      </w:r>
      <w:proofErr w:type="spellStart"/>
      <w:r w:rsidRPr="007C79B8">
        <w:rPr>
          <w:rFonts w:eastAsia="等线"/>
          <w:b/>
          <w:i/>
          <w:iCs/>
          <w:sz w:val="20"/>
        </w:rPr>
        <w:t>RRCReconfiguration</w:t>
      </w:r>
      <w:proofErr w:type="spellEnd"/>
      <w:r w:rsidRPr="00A942A1">
        <w:rPr>
          <w:rFonts w:eastAsia="等线"/>
          <w:b/>
          <w:sz w:val="20"/>
        </w:rPr>
        <w:t xml:space="preserve"> message)</w:t>
      </w:r>
      <w:r w:rsidRPr="00ED1306">
        <w:rPr>
          <w:rFonts w:eastAsia="等线"/>
          <w:b/>
          <w:sz w:val="20"/>
        </w:rPr>
        <w:t>.</w:t>
      </w:r>
    </w:p>
    <w:p w14:paraId="060AADAE" w14:textId="7D8E2306" w:rsidR="00BE534A" w:rsidRDefault="00BE534A" w:rsidP="00BE534A">
      <w:pPr>
        <w:spacing w:afterLines="50" w:line="240" w:lineRule="auto"/>
        <w:jc w:val="left"/>
        <w:rPr>
          <w:i/>
          <w:iCs/>
          <w:sz w:val="20"/>
          <w:u w:val="single"/>
        </w:rPr>
      </w:pPr>
      <w:r w:rsidRPr="00BE534A">
        <w:rPr>
          <w:i/>
          <w:iCs/>
          <w:sz w:val="20"/>
          <w:u w:val="single"/>
        </w:rPr>
        <w:t xml:space="preserve">Inter-MN MCG </w:t>
      </w:r>
      <w:r w:rsidR="00F913D3">
        <w:rPr>
          <w:rFonts w:hint="eastAsia"/>
          <w:i/>
          <w:iCs/>
          <w:sz w:val="20"/>
          <w:u w:val="single"/>
        </w:rPr>
        <w:t>LTM</w:t>
      </w:r>
      <w:r w:rsidR="00F913D3">
        <w:rPr>
          <w:i/>
          <w:iCs/>
          <w:sz w:val="20"/>
          <w:u w:val="single"/>
        </w:rPr>
        <w:t xml:space="preserve"> </w:t>
      </w:r>
      <w:r w:rsidRPr="00BE534A">
        <w:rPr>
          <w:i/>
          <w:iCs/>
          <w:sz w:val="20"/>
          <w:u w:val="single"/>
        </w:rPr>
        <w:t>when DC is configured</w:t>
      </w:r>
    </w:p>
    <w:p w14:paraId="61708FF4" w14:textId="77777777" w:rsidR="00495790" w:rsidRPr="00D53989" w:rsidRDefault="00495790" w:rsidP="00495790">
      <w:pPr>
        <w:spacing w:before="120"/>
        <w:rPr>
          <w:rFonts w:eastAsia="等线"/>
          <w:b/>
          <w:sz w:val="20"/>
        </w:rPr>
      </w:pPr>
      <w:r w:rsidRPr="00D53989">
        <w:rPr>
          <w:rFonts w:eastAsia="等线"/>
          <w:b/>
          <w:sz w:val="20"/>
        </w:rPr>
        <w:t xml:space="preserve">Proposal 9: </w:t>
      </w:r>
      <w:r>
        <w:rPr>
          <w:rFonts w:eastAsia="等线" w:hint="eastAsia"/>
          <w:b/>
          <w:sz w:val="20"/>
        </w:rPr>
        <w:t>Wh</w:t>
      </w:r>
      <w:r w:rsidRPr="001325FA">
        <w:rPr>
          <w:rFonts w:eastAsia="等线"/>
          <w:b/>
          <w:sz w:val="20"/>
        </w:rPr>
        <w:t>ether to support SCG addition</w:t>
      </w:r>
      <w:r>
        <w:rPr>
          <w:rFonts w:eastAsia="等线"/>
          <w:b/>
          <w:sz w:val="20"/>
        </w:rPr>
        <w:t xml:space="preserve"> </w:t>
      </w:r>
      <w:r w:rsidRPr="001325FA">
        <w:rPr>
          <w:rFonts w:eastAsia="等线"/>
          <w:b/>
          <w:sz w:val="20"/>
        </w:rPr>
        <w:t>when an inter</w:t>
      </w:r>
      <w:r>
        <w:rPr>
          <w:rFonts w:eastAsia="等线"/>
          <w:b/>
          <w:sz w:val="20"/>
        </w:rPr>
        <w:t>-CU</w:t>
      </w:r>
      <w:r w:rsidRPr="001325FA">
        <w:rPr>
          <w:rFonts w:eastAsia="等线"/>
          <w:b/>
          <w:sz w:val="20"/>
        </w:rPr>
        <w:t xml:space="preserve"> MCG LTM cell switch is executed</w:t>
      </w:r>
      <w:r>
        <w:rPr>
          <w:rFonts w:eastAsia="等线"/>
          <w:b/>
          <w:sz w:val="20"/>
        </w:rPr>
        <w:t xml:space="preserve"> </w:t>
      </w:r>
      <w:r w:rsidRPr="00D53989">
        <w:rPr>
          <w:rFonts w:eastAsia="等线" w:hint="eastAsia"/>
          <w:b/>
          <w:sz w:val="20"/>
        </w:rPr>
        <w:t>is up to RAN3.</w:t>
      </w:r>
    </w:p>
    <w:p w14:paraId="0C88A332" w14:textId="6EE850CC" w:rsidR="00BE534A" w:rsidRPr="00D53989" w:rsidRDefault="00BE534A" w:rsidP="00BE534A">
      <w:pPr>
        <w:spacing w:before="120"/>
        <w:rPr>
          <w:rFonts w:eastAsia="等线"/>
          <w:b/>
          <w:sz w:val="20"/>
        </w:rPr>
      </w:pPr>
    </w:p>
    <w:p w14:paraId="01D2BEB1" w14:textId="77777777" w:rsidR="00BE534A" w:rsidRPr="00BE534A" w:rsidRDefault="00BE534A" w:rsidP="00BE534A">
      <w:pPr>
        <w:rPr>
          <w:i/>
          <w:iCs/>
          <w:sz w:val="20"/>
          <w:u w:val="single"/>
        </w:rPr>
      </w:pPr>
      <w:r w:rsidRPr="00BE534A">
        <w:rPr>
          <w:i/>
          <w:iCs/>
          <w:sz w:val="20"/>
          <w:u w:val="single"/>
        </w:rPr>
        <w:t>The coexistence of intra-MN/inter-MN MCG LTM and inter-SN/intra-SN SCG LTM</w:t>
      </w:r>
    </w:p>
    <w:p w14:paraId="326D301E" w14:textId="77777777" w:rsidR="00495790" w:rsidRPr="00473801" w:rsidRDefault="00495790" w:rsidP="00495790">
      <w:pPr>
        <w:spacing w:before="120"/>
        <w:rPr>
          <w:rFonts w:eastAsia="等线"/>
          <w:b/>
          <w:sz w:val="20"/>
        </w:rPr>
      </w:pPr>
      <w:r w:rsidRPr="00473801">
        <w:rPr>
          <w:rFonts w:eastAsia="等线"/>
          <w:b/>
          <w:sz w:val="20"/>
        </w:rPr>
        <w:t xml:space="preserve">Observation 1: For the coexistence of inter-MN </w:t>
      </w:r>
      <w:r>
        <w:rPr>
          <w:rFonts w:eastAsia="等线"/>
          <w:b/>
          <w:sz w:val="20"/>
        </w:rPr>
        <w:t xml:space="preserve">MCG </w:t>
      </w:r>
      <w:r w:rsidRPr="00473801">
        <w:rPr>
          <w:rFonts w:eastAsia="等线"/>
          <w:b/>
          <w:sz w:val="20"/>
        </w:rPr>
        <w:t xml:space="preserve">LTM and intra-SN </w:t>
      </w:r>
      <w:r>
        <w:rPr>
          <w:rFonts w:eastAsia="等线"/>
          <w:b/>
          <w:sz w:val="20"/>
        </w:rPr>
        <w:t xml:space="preserve">SCG </w:t>
      </w:r>
      <w:r w:rsidRPr="00473801">
        <w:rPr>
          <w:rFonts w:eastAsia="等线"/>
          <w:b/>
          <w:sz w:val="20"/>
        </w:rPr>
        <w:t xml:space="preserve">LTM, </w:t>
      </w:r>
      <w:r>
        <w:rPr>
          <w:rFonts w:eastAsia="等线"/>
          <w:b/>
          <w:sz w:val="20"/>
        </w:rPr>
        <w:t xml:space="preserve">the </w:t>
      </w:r>
      <w:r w:rsidRPr="007C79B8">
        <w:rPr>
          <w:rFonts w:eastAsia="等线"/>
          <w:b/>
          <w:i/>
          <w:iCs/>
          <w:sz w:val="20"/>
        </w:rPr>
        <w:t xml:space="preserve">MN </w:t>
      </w:r>
      <w:proofErr w:type="spellStart"/>
      <w:r w:rsidRPr="007C79B8">
        <w:rPr>
          <w:rFonts w:eastAsia="等线"/>
          <w:b/>
          <w:i/>
          <w:iCs/>
          <w:sz w:val="20"/>
        </w:rPr>
        <w:t>RRCReconfiguration</w:t>
      </w:r>
      <w:proofErr w:type="spellEnd"/>
      <w:r w:rsidRPr="00473801">
        <w:rPr>
          <w:rFonts w:eastAsia="等线"/>
          <w:b/>
          <w:sz w:val="20"/>
        </w:rPr>
        <w:t xml:space="preserve"> is used to configure the inter-MN</w:t>
      </w:r>
      <w:r>
        <w:rPr>
          <w:rFonts w:eastAsia="等线"/>
          <w:b/>
          <w:sz w:val="20"/>
        </w:rPr>
        <w:t xml:space="preserve"> MCG</w:t>
      </w:r>
      <w:r w:rsidRPr="00473801">
        <w:rPr>
          <w:rFonts w:eastAsia="等线"/>
          <w:b/>
          <w:sz w:val="20"/>
        </w:rPr>
        <w:t xml:space="preserve"> LTM and</w:t>
      </w:r>
      <w:r>
        <w:rPr>
          <w:rFonts w:eastAsia="等线"/>
          <w:b/>
          <w:sz w:val="20"/>
        </w:rPr>
        <w:t xml:space="preserve"> the</w:t>
      </w:r>
      <w:r w:rsidRPr="00473801">
        <w:rPr>
          <w:rFonts w:eastAsia="等线"/>
          <w:b/>
          <w:sz w:val="20"/>
        </w:rPr>
        <w:t xml:space="preserve"> </w:t>
      </w:r>
      <w:r w:rsidRPr="007C79B8">
        <w:rPr>
          <w:rFonts w:eastAsia="等线"/>
          <w:b/>
          <w:i/>
          <w:iCs/>
          <w:sz w:val="20"/>
        </w:rPr>
        <w:t xml:space="preserve">SN </w:t>
      </w:r>
      <w:proofErr w:type="spellStart"/>
      <w:r w:rsidRPr="007C79B8">
        <w:rPr>
          <w:rFonts w:eastAsia="等线"/>
          <w:b/>
          <w:i/>
          <w:iCs/>
          <w:sz w:val="20"/>
        </w:rPr>
        <w:t>RRCReconfiguration</w:t>
      </w:r>
      <w:proofErr w:type="spellEnd"/>
      <w:r w:rsidRPr="00473801">
        <w:rPr>
          <w:rFonts w:eastAsia="等线"/>
          <w:b/>
          <w:sz w:val="20"/>
        </w:rPr>
        <w:t xml:space="preserve"> is used to configure intra-SN </w:t>
      </w:r>
      <w:r>
        <w:rPr>
          <w:rFonts w:eastAsia="等线"/>
          <w:b/>
          <w:sz w:val="20"/>
        </w:rPr>
        <w:t xml:space="preserve">SCG </w:t>
      </w:r>
      <w:r w:rsidRPr="00473801">
        <w:rPr>
          <w:rFonts w:eastAsia="等线"/>
          <w:b/>
          <w:sz w:val="20"/>
        </w:rPr>
        <w:t>LTM.</w:t>
      </w:r>
    </w:p>
    <w:p w14:paraId="21DBC61E" w14:textId="77777777" w:rsidR="00495790" w:rsidRDefault="00495790" w:rsidP="00495790">
      <w:pPr>
        <w:spacing w:before="120"/>
        <w:rPr>
          <w:rFonts w:eastAsia="等线"/>
          <w:b/>
          <w:sz w:val="20"/>
        </w:rPr>
      </w:pPr>
      <w:r w:rsidRPr="00473801">
        <w:rPr>
          <w:rFonts w:eastAsia="等线"/>
          <w:b/>
          <w:sz w:val="20"/>
        </w:rPr>
        <w:t xml:space="preserve">Observation 2: For the coexistence of intra-MN LTM and inter-SN LTM, </w:t>
      </w:r>
      <w:r>
        <w:rPr>
          <w:rFonts w:eastAsia="等线"/>
          <w:b/>
          <w:sz w:val="20"/>
        </w:rPr>
        <w:t xml:space="preserve">the </w:t>
      </w:r>
      <w:r w:rsidRPr="007C79B8">
        <w:rPr>
          <w:rFonts w:eastAsia="等线"/>
          <w:b/>
          <w:i/>
          <w:iCs/>
          <w:sz w:val="20"/>
        </w:rPr>
        <w:t xml:space="preserve">MN </w:t>
      </w:r>
      <w:proofErr w:type="spellStart"/>
      <w:r w:rsidRPr="007C79B8">
        <w:rPr>
          <w:rFonts w:eastAsia="等线"/>
          <w:b/>
          <w:i/>
          <w:iCs/>
          <w:sz w:val="20"/>
        </w:rPr>
        <w:t>RRCReconfiguration</w:t>
      </w:r>
      <w:proofErr w:type="spellEnd"/>
      <w:r w:rsidRPr="00473801">
        <w:rPr>
          <w:rFonts w:eastAsia="等线"/>
          <w:b/>
          <w:sz w:val="20"/>
        </w:rPr>
        <w:t xml:space="preserve"> is used to configure</w:t>
      </w:r>
      <w:r>
        <w:rPr>
          <w:rFonts w:eastAsia="等线"/>
          <w:b/>
          <w:sz w:val="20"/>
        </w:rPr>
        <w:t xml:space="preserve"> both</w:t>
      </w:r>
      <w:r w:rsidRPr="00473801">
        <w:rPr>
          <w:rFonts w:eastAsia="等线"/>
          <w:b/>
          <w:sz w:val="20"/>
        </w:rPr>
        <w:t xml:space="preserve"> intra-MN </w:t>
      </w:r>
      <w:r>
        <w:rPr>
          <w:rFonts w:eastAsia="等线"/>
          <w:b/>
          <w:sz w:val="20"/>
        </w:rPr>
        <w:t xml:space="preserve">MCG </w:t>
      </w:r>
      <w:r w:rsidRPr="00473801">
        <w:rPr>
          <w:rFonts w:eastAsia="等线"/>
          <w:b/>
          <w:sz w:val="20"/>
        </w:rPr>
        <w:t xml:space="preserve">LTM and inter-SN </w:t>
      </w:r>
      <w:r>
        <w:rPr>
          <w:rFonts w:eastAsia="等线"/>
          <w:b/>
          <w:sz w:val="20"/>
        </w:rPr>
        <w:t xml:space="preserve">SCG </w:t>
      </w:r>
      <w:r w:rsidRPr="00473801">
        <w:rPr>
          <w:rFonts w:eastAsia="等线"/>
          <w:b/>
          <w:sz w:val="20"/>
        </w:rPr>
        <w:t>LTM</w:t>
      </w:r>
      <w:r>
        <w:rPr>
          <w:rFonts w:eastAsia="等线" w:hint="eastAsia"/>
          <w:b/>
          <w:sz w:val="20"/>
        </w:rPr>
        <w:t>.</w:t>
      </w:r>
    </w:p>
    <w:p w14:paraId="5C54588D" w14:textId="77777777" w:rsidR="00495790" w:rsidRPr="004F242A" w:rsidRDefault="00495790" w:rsidP="00495790">
      <w:pPr>
        <w:spacing w:before="120"/>
        <w:rPr>
          <w:rFonts w:eastAsia="等线"/>
          <w:b/>
          <w:sz w:val="20"/>
        </w:rPr>
      </w:pPr>
      <w:r w:rsidRPr="004F242A">
        <w:rPr>
          <w:rFonts w:eastAsia="等线" w:hint="eastAsia"/>
          <w:b/>
          <w:sz w:val="20"/>
        </w:rPr>
        <w:t>P</w:t>
      </w:r>
      <w:r w:rsidRPr="004F242A">
        <w:rPr>
          <w:rFonts w:eastAsia="等线"/>
          <w:b/>
          <w:sz w:val="20"/>
        </w:rPr>
        <w:t xml:space="preserve">roposal 10: </w:t>
      </w:r>
      <w:r w:rsidRPr="00255EDE">
        <w:rPr>
          <w:rFonts w:eastAsia="等线"/>
          <w:b/>
          <w:sz w:val="20"/>
        </w:rPr>
        <w:t>A single</w:t>
      </w:r>
      <w:r w:rsidRPr="004F242A">
        <w:rPr>
          <w:rFonts w:eastAsia="等线"/>
          <w:b/>
          <w:sz w:val="20"/>
        </w:rPr>
        <w:t xml:space="preserve"> </w:t>
      </w:r>
      <w:proofErr w:type="spellStart"/>
      <w:r w:rsidRPr="007C79B8">
        <w:rPr>
          <w:rFonts w:eastAsia="等线"/>
          <w:b/>
          <w:i/>
          <w:iCs/>
          <w:sz w:val="20"/>
        </w:rPr>
        <w:t>ltm</w:t>
      </w:r>
      <w:proofErr w:type="spellEnd"/>
      <w:r w:rsidRPr="007C79B8">
        <w:rPr>
          <w:rFonts w:eastAsia="等线"/>
          <w:b/>
          <w:i/>
          <w:iCs/>
          <w:sz w:val="20"/>
        </w:rPr>
        <w:t>-Config</w:t>
      </w:r>
      <w:r w:rsidRPr="004F242A">
        <w:rPr>
          <w:rFonts w:eastAsia="等线"/>
          <w:b/>
          <w:sz w:val="20"/>
        </w:rPr>
        <w:t xml:space="preserve"> is used to configure both intra-MN MCG LTM and inter-SN SCG LTM, and the unified LTM candidate ID pool is used for both.</w:t>
      </w:r>
    </w:p>
    <w:p w14:paraId="03E41A6C" w14:textId="77777777" w:rsidR="00217206" w:rsidRPr="00BE534A" w:rsidRDefault="00217206" w:rsidP="00217206">
      <w:pPr>
        <w:spacing w:before="120"/>
        <w:rPr>
          <w:rFonts w:eastAsia="等线"/>
          <w:b/>
          <w:sz w:val="20"/>
        </w:rPr>
      </w:pPr>
      <w:bookmarkStart w:id="18" w:name="_Toc502437832"/>
      <w:r w:rsidRPr="00BE534A">
        <w:rPr>
          <w:rFonts w:eastAsia="等线"/>
          <w:b/>
          <w:sz w:val="20"/>
        </w:rPr>
        <w:t>Proposal 11: Only one reference configuration is configured for the simultaneous configuration of intr</w:t>
      </w:r>
      <w:r>
        <w:rPr>
          <w:rFonts w:eastAsia="等线"/>
          <w:b/>
          <w:sz w:val="20"/>
        </w:rPr>
        <w:t>a</w:t>
      </w:r>
      <w:r w:rsidRPr="00BE534A">
        <w:rPr>
          <w:rFonts w:eastAsia="等线"/>
          <w:b/>
          <w:sz w:val="20"/>
        </w:rPr>
        <w:t xml:space="preserve">-MN </w:t>
      </w:r>
      <w:r>
        <w:rPr>
          <w:rFonts w:eastAsia="等线" w:hint="eastAsia"/>
          <w:b/>
          <w:sz w:val="20"/>
        </w:rPr>
        <w:t>MCG</w:t>
      </w:r>
      <w:r>
        <w:rPr>
          <w:rFonts w:eastAsia="等线"/>
          <w:b/>
          <w:sz w:val="20"/>
        </w:rPr>
        <w:t xml:space="preserve"> </w:t>
      </w:r>
      <w:r w:rsidRPr="00BE534A">
        <w:rPr>
          <w:rFonts w:eastAsia="等线"/>
          <w:b/>
          <w:sz w:val="20"/>
        </w:rPr>
        <w:t>LTM and int</w:t>
      </w:r>
      <w:r>
        <w:rPr>
          <w:rFonts w:eastAsia="等线"/>
          <w:b/>
          <w:sz w:val="20"/>
        </w:rPr>
        <w:t>er</w:t>
      </w:r>
      <w:r w:rsidRPr="00BE534A">
        <w:rPr>
          <w:rFonts w:eastAsia="等线"/>
          <w:b/>
          <w:sz w:val="20"/>
        </w:rPr>
        <w:t>-SN</w:t>
      </w:r>
      <w:r>
        <w:rPr>
          <w:rFonts w:eastAsia="等线"/>
          <w:b/>
          <w:sz w:val="20"/>
        </w:rPr>
        <w:t xml:space="preserve"> </w:t>
      </w:r>
      <w:r>
        <w:rPr>
          <w:rFonts w:eastAsia="等线" w:hint="eastAsia"/>
          <w:b/>
          <w:sz w:val="20"/>
        </w:rPr>
        <w:t>SCG</w:t>
      </w:r>
      <w:r w:rsidRPr="00BE534A">
        <w:rPr>
          <w:rFonts w:eastAsia="等线"/>
          <w:b/>
          <w:sz w:val="20"/>
        </w:rPr>
        <w:t xml:space="preserve"> LTM.</w:t>
      </w:r>
    </w:p>
    <w:p w14:paraId="573D1556" w14:textId="6DEE7211" w:rsidR="00BE534A" w:rsidRPr="00BE534A" w:rsidRDefault="00BE534A" w:rsidP="00BE534A">
      <w:pPr>
        <w:spacing w:before="120"/>
        <w:rPr>
          <w:rFonts w:eastAsia="等线"/>
          <w:b/>
          <w:sz w:val="20"/>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18"/>
    <w:p w14:paraId="1C51E6BC" w14:textId="0F9305C9" w:rsidR="00F35C57" w:rsidRDefault="00ED69FF" w:rsidP="00F35C57">
      <w:pPr>
        <w:pStyle w:val="Doc-title"/>
        <w:rPr>
          <w:rFonts w:ascii="Times New Roman" w:hAnsi="Times New Roman"/>
          <w:szCs w:val="21"/>
        </w:rPr>
      </w:pPr>
      <w:r w:rsidRPr="003B5825">
        <w:rPr>
          <w:rFonts w:ascii="Times New Roman" w:hAnsi="Times New Roman"/>
          <w:szCs w:val="21"/>
        </w:rPr>
        <w:t xml:space="preserve">[1] </w:t>
      </w:r>
      <w:r w:rsidR="0061633D" w:rsidRPr="003B5825">
        <w:rPr>
          <w:rFonts w:ascii="Times New Roman" w:hAnsi="Times New Roman"/>
          <w:szCs w:val="21"/>
        </w:rPr>
        <w:t>RP-24</w:t>
      </w:r>
      <w:r w:rsidR="00580453">
        <w:rPr>
          <w:rFonts w:ascii="Times New Roman" w:hAnsi="Times New Roman"/>
          <w:szCs w:val="21"/>
        </w:rPr>
        <w:t>2356</w:t>
      </w:r>
      <w:r w:rsidR="00270DFC" w:rsidRPr="003B5825">
        <w:rPr>
          <w:rFonts w:ascii="Times New Roman" w:hAnsi="Times New Roman"/>
          <w:szCs w:val="21"/>
        </w:rPr>
        <w:t>, “Revised WID: NR mobility enhancements Phase 4”, Apple Inc, China Telecom</w:t>
      </w:r>
    </w:p>
    <w:p w14:paraId="317EB456" w14:textId="2DDE5991" w:rsidR="009704E1" w:rsidRPr="003120BA" w:rsidRDefault="009704E1" w:rsidP="009704E1">
      <w:pPr>
        <w:pStyle w:val="Doc-title"/>
        <w:rPr>
          <w:rFonts w:ascii="Times New Roman" w:hAnsi="Times New Roman"/>
          <w:szCs w:val="21"/>
        </w:rPr>
      </w:pPr>
      <w:r w:rsidRPr="009704E1">
        <w:rPr>
          <w:rFonts w:ascii="Times New Roman" w:hAnsi="Times New Roman"/>
          <w:szCs w:val="21"/>
        </w:rPr>
        <w:t>[</w:t>
      </w:r>
      <w:r>
        <w:rPr>
          <w:rFonts w:ascii="Times New Roman" w:hAnsi="Times New Roman"/>
          <w:szCs w:val="21"/>
        </w:rPr>
        <w:t>2</w:t>
      </w:r>
      <w:r w:rsidRPr="009704E1">
        <w:rPr>
          <w:rFonts w:ascii="Times New Roman" w:hAnsi="Times New Roman"/>
          <w:szCs w:val="21"/>
        </w:rPr>
        <w:t xml:space="preserve">] R2-2404037, </w:t>
      </w:r>
      <w:r w:rsidR="003120BA">
        <w:rPr>
          <w:rFonts w:ascii="Times New Roman" w:eastAsiaTheme="minorEastAsia" w:hAnsi="Times New Roman"/>
          <w:szCs w:val="21"/>
          <w:lang w:eastAsia="zh-CN"/>
        </w:rPr>
        <w:t>“</w:t>
      </w:r>
      <w:r w:rsidRPr="009704E1">
        <w:rPr>
          <w:rFonts w:ascii="Times New Roman" w:hAnsi="Times New Roman"/>
          <w:szCs w:val="21"/>
        </w:rPr>
        <w:t>LS on security handling for inter-CU LTM in non-DC cases</w:t>
      </w:r>
      <w:r w:rsidR="003120BA">
        <w:rPr>
          <w:rFonts w:ascii="Times New Roman" w:eastAsiaTheme="minorEastAsia" w:hAnsi="Times New Roman"/>
          <w:szCs w:val="21"/>
          <w:lang w:eastAsia="zh-CN"/>
        </w:rPr>
        <w:t>”</w:t>
      </w:r>
      <w:r w:rsidRPr="003120BA">
        <w:rPr>
          <w:rFonts w:ascii="Times New Roman" w:hAnsi="Times New Roman" w:hint="eastAsia"/>
          <w:szCs w:val="21"/>
        </w:rPr>
        <w:t xml:space="preserve"> </w:t>
      </w:r>
    </w:p>
    <w:p w14:paraId="65B00B8E" w14:textId="72B2374A" w:rsidR="00F54C5C" w:rsidRPr="003120BA" w:rsidRDefault="009704E1" w:rsidP="009704E1">
      <w:pPr>
        <w:pStyle w:val="Doc-title"/>
        <w:rPr>
          <w:rFonts w:ascii="Times New Roman" w:hAnsi="Times New Roman"/>
          <w:szCs w:val="21"/>
        </w:rPr>
      </w:pPr>
      <w:r w:rsidRPr="009704E1">
        <w:rPr>
          <w:rFonts w:ascii="Times New Roman" w:hAnsi="Times New Roman" w:hint="eastAsia"/>
          <w:szCs w:val="21"/>
        </w:rPr>
        <w:t>[</w:t>
      </w:r>
      <w:r w:rsidRPr="009704E1">
        <w:rPr>
          <w:rFonts w:ascii="Times New Roman" w:hAnsi="Times New Roman"/>
          <w:szCs w:val="21"/>
        </w:rPr>
        <w:t xml:space="preserve">3] S3-244316, </w:t>
      </w:r>
      <w:r w:rsidR="003120BA">
        <w:rPr>
          <w:rFonts w:ascii="Times New Roman" w:hAnsi="Times New Roman"/>
          <w:szCs w:val="21"/>
        </w:rPr>
        <w:t>“</w:t>
      </w:r>
      <w:r w:rsidRPr="009704E1">
        <w:rPr>
          <w:rFonts w:ascii="Times New Roman" w:hAnsi="Times New Roman"/>
          <w:szCs w:val="21"/>
        </w:rPr>
        <w:t>Reply LS on security handling for inter-CU LTM in non-DC cases</w:t>
      </w:r>
      <w:r w:rsidR="003120BA">
        <w:rPr>
          <w:rFonts w:ascii="Times New Roman" w:hAnsi="Times New Roman"/>
          <w:szCs w:val="21"/>
        </w:rPr>
        <w:t>”</w:t>
      </w:r>
    </w:p>
    <w:p w14:paraId="0A015571" w14:textId="2490E92E" w:rsidR="00F54C5C" w:rsidRPr="00F54C5C" w:rsidRDefault="00F54C5C" w:rsidP="00F54C5C">
      <w:pPr>
        <w:pStyle w:val="Doc-text2"/>
        <w:ind w:left="0" w:firstLine="0"/>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475C" w14:textId="77777777" w:rsidR="00F11434" w:rsidRDefault="00F11434">
      <w:pPr>
        <w:spacing w:after="0" w:line="240" w:lineRule="auto"/>
      </w:pPr>
      <w:r>
        <w:separator/>
      </w:r>
    </w:p>
  </w:endnote>
  <w:endnote w:type="continuationSeparator" w:id="0">
    <w:p w14:paraId="0ACBF665" w14:textId="77777777" w:rsidR="00F11434" w:rsidRDefault="00F11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1FE7" w14:textId="77777777" w:rsidR="00F11434" w:rsidRDefault="00F11434">
      <w:pPr>
        <w:spacing w:after="0" w:line="240" w:lineRule="auto"/>
      </w:pPr>
      <w:r>
        <w:separator/>
      </w:r>
    </w:p>
  </w:footnote>
  <w:footnote w:type="continuationSeparator" w:id="0">
    <w:p w14:paraId="76B5E82E" w14:textId="77777777" w:rsidR="00F11434" w:rsidRDefault="00F114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556E88"/>
    <w:multiLevelType w:val="hybridMultilevel"/>
    <w:tmpl w:val="6DDE59F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5A0B6A"/>
    <w:multiLevelType w:val="hybridMultilevel"/>
    <w:tmpl w:val="16C4C5F8"/>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DF07CA"/>
    <w:multiLevelType w:val="hybridMultilevel"/>
    <w:tmpl w:val="4A70203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ADB3E91"/>
    <w:multiLevelType w:val="hybridMultilevel"/>
    <w:tmpl w:val="E77E81B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456066"/>
    <w:multiLevelType w:val="hybridMultilevel"/>
    <w:tmpl w:val="C6146D8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8"/>
  </w:num>
  <w:num w:numId="5">
    <w:abstractNumId w:val="0"/>
  </w:num>
  <w:num w:numId="6">
    <w:abstractNumId w:val="10"/>
  </w:num>
  <w:num w:numId="7">
    <w:abstractNumId w:val="2"/>
  </w:num>
  <w:num w:numId="8">
    <w:abstractNumId w:val="1"/>
  </w:num>
  <w:num w:numId="9">
    <w:abstractNumId w:val="6"/>
  </w:num>
  <w:num w:numId="10">
    <w:abstractNumId w:val="11"/>
  </w:num>
  <w:num w:numId="11">
    <w:abstractNumId w:val="3"/>
  </w:num>
  <w:num w:numId="12">
    <w:abstractNumId w:val="5"/>
  </w:num>
  <w:num w:numId="13">
    <w:abstractNumId w:val="0"/>
  </w:num>
  <w:num w:numId="14">
    <w:abstractNumId w:val="0"/>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5DA"/>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A8E"/>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C0D"/>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7DD"/>
    <w:rsid w:val="001B0A81"/>
    <w:rsid w:val="001B0C11"/>
    <w:rsid w:val="001B0EB0"/>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004"/>
    <w:rsid w:val="003406DC"/>
    <w:rsid w:val="00341815"/>
    <w:rsid w:val="00341BBB"/>
    <w:rsid w:val="00341C95"/>
    <w:rsid w:val="00341DA8"/>
    <w:rsid w:val="003420D4"/>
    <w:rsid w:val="0034234E"/>
    <w:rsid w:val="003423A5"/>
    <w:rsid w:val="003424B4"/>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790"/>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78F"/>
    <w:rsid w:val="004F3DE3"/>
    <w:rsid w:val="004F3E96"/>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9BB"/>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252C"/>
    <w:rsid w:val="005D2554"/>
    <w:rsid w:val="005D27F6"/>
    <w:rsid w:val="005D28B7"/>
    <w:rsid w:val="005D2A7A"/>
    <w:rsid w:val="005D2B23"/>
    <w:rsid w:val="005D3076"/>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FAD"/>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2C94"/>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11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987"/>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54AE"/>
    <w:rsid w:val="0090557D"/>
    <w:rsid w:val="0090561E"/>
    <w:rsid w:val="00905696"/>
    <w:rsid w:val="009056C9"/>
    <w:rsid w:val="00905776"/>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220"/>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7E9"/>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60BA"/>
    <w:rsid w:val="00AD6518"/>
    <w:rsid w:val="00AD6585"/>
    <w:rsid w:val="00AD6593"/>
    <w:rsid w:val="00AD6659"/>
    <w:rsid w:val="00AD6BB8"/>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97F"/>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582"/>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6F8"/>
    <w:rsid w:val="00DA79F7"/>
    <w:rsid w:val="00DA7D14"/>
    <w:rsid w:val="00DB07D0"/>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56B2"/>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4BC"/>
    <w:rsid w:val="00DE2709"/>
    <w:rsid w:val="00DE27FE"/>
    <w:rsid w:val="00DE2A2E"/>
    <w:rsid w:val="00DE2BC8"/>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15D"/>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972"/>
    <w:rsid w:val="00FA3984"/>
    <w:rsid w:val="00FA3992"/>
    <w:rsid w:val="00FA3AC0"/>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2"/>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665"/>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EACA605A-4418-4A7A-A5D7-37682EA1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20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Comments">
    <w:name w:val="Comments"/>
    <w:basedOn w:val="a"/>
    <w:link w:val="CommentsChar"/>
    <w:qFormat/>
    <w:rsid w:val="009715EC"/>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715E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0720">
      <w:bodyDiv w:val="1"/>
      <w:marLeft w:val="0"/>
      <w:marRight w:val="0"/>
      <w:marTop w:val="0"/>
      <w:marBottom w:val="0"/>
      <w:divBdr>
        <w:top w:val="none" w:sz="0" w:space="0" w:color="auto"/>
        <w:left w:val="none" w:sz="0" w:space="0" w:color="auto"/>
        <w:bottom w:val="none" w:sz="0" w:space="0" w:color="auto"/>
        <w:right w:val="none" w:sz="0" w:space="0" w:color="auto"/>
      </w:divBdr>
      <w:divsChild>
        <w:div w:id="801966858">
          <w:marLeft w:val="0"/>
          <w:marRight w:val="0"/>
          <w:marTop w:val="0"/>
          <w:marBottom w:val="0"/>
          <w:divBdr>
            <w:top w:val="none" w:sz="0" w:space="0" w:color="auto"/>
            <w:left w:val="none" w:sz="0" w:space="0" w:color="auto"/>
            <w:bottom w:val="none" w:sz="0" w:space="0" w:color="auto"/>
            <w:right w:val="none" w:sz="0" w:space="0" w:color="auto"/>
          </w:divBdr>
        </w:div>
        <w:div w:id="64383444">
          <w:marLeft w:val="0"/>
          <w:marRight w:val="0"/>
          <w:marTop w:val="0"/>
          <w:marBottom w:val="0"/>
          <w:divBdr>
            <w:top w:val="none" w:sz="0" w:space="0" w:color="auto"/>
            <w:left w:val="none" w:sz="0" w:space="0" w:color="auto"/>
            <w:bottom w:val="none" w:sz="0" w:space="0" w:color="auto"/>
            <w:right w:val="none" w:sz="0" w:space="0" w:color="auto"/>
          </w:divBdr>
        </w:div>
        <w:div w:id="96871437">
          <w:marLeft w:val="0"/>
          <w:marRight w:val="0"/>
          <w:marTop w:val="0"/>
          <w:marBottom w:val="0"/>
          <w:divBdr>
            <w:top w:val="none" w:sz="0" w:space="0" w:color="auto"/>
            <w:left w:val="none" w:sz="0" w:space="0" w:color="auto"/>
            <w:bottom w:val="none" w:sz="0" w:space="0" w:color="auto"/>
            <w:right w:val="none" w:sz="0" w:space="0" w:color="auto"/>
          </w:divBdr>
        </w:div>
        <w:div w:id="592128736">
          <w:marLeft w:val="0"/>
          <w:marRight w:val="0"/>
          <w:marTop w:val="0"/>
          <w:marBottom w:val="0"/>
          <w:divBdr>
            <w:top w:val="none" w:sz="0" w:space="0" w:color="auto"/>
            <w:left w:val="none" w:sz="0" w:space="0" w:color="auto"/>
            <w:bottom w:val="none" w:sz="0" w:space="0" w:color="auto"/>
            <w:right w:val="none" w:sz="0" w:space="0" w:color="auto"/>
          </w:divBdr>
        </w:div>
        <w:div w:id="1907255523">
          <w:marLeft w:val="0"/>
          <w:marRight w:val="0"/>
          <w:marTop w:val="0"/>
          <w:marBottom w:val="0"/>
          <w:divBdr>
            <w:top w:val="none" w:sz="0" w:space="0" w:color="auto"/>
            <w:left w:val="none" w:sz="0" w:space="0" w:color="auto"/>
            <w:bottom w:val="none" w:sz="0" w:space="0" w:color="auto"/>
            <w:right w:val="none" w:sz="0" w:space="0" w:color="auto"/>
          </w:divBdr>
        </w:div>
      </w:divsChild>
    </w:div>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1437022">
      <w:bodyDiv w:val="1"/>
      <w:marLeft w:val="0"/>
      <w:marRight w:val="0"/>
      <w:marTop w:val="0"/>
      <w:marBottom w:val="0"/>
      <w:divBdr>
        <w:top w:val="none" w:sz="0" w:space="0" w:color="auto"/>
        <w:left w:val="none" w:sz="0" w:space="0" w:color="auto"/>
        <w:bottom w:val="none" w:sz="0" w:space="0" w:color="auto"/>
        <w:right w:val="none" w:sz="0" w:space="0" w:color="auto"/>
      </w:divBdr>
      <w:divsChild>
        <w:div w:id="667169225">
          <w:marLeft w:val="0"/>
          <w:marRight w:val="0"/>
          <w:marTop w:val="0"/>
          <w:marBottom w:val="0"/>
          <w:divBdr>
            <w:top w:val="none" w:sz="0" w:space="0" w:color="auto"/>
            <w:left w:val="none" w:sz="0" w:space="0" w:color="auto"/>
            <w:bottom w:val="none" w:sz="0" w:space="0" w:color="auto"/>
            <w:right w:val="none" w:sz="0" w:space="0" w:color="auto"/>
          </w:divBdr>
        </w:div>
      </w:divsChild>
    </w:div>
    <w:div w:id="180125320">
      <w:bodyDiv w:val="1"/>
      <w:marLeft w:val="0"/>
      <w:marRight w:val="0"/>
      <w:marTop w:val="0"/>
      <w:marBottom w:val="0"/>
      <w:divBdr>
        <w:top w:val="none" w:sz="0" w:space="0" w:color="auto"/>
        <w:left w:val="none" w:sz="0" w:space="0" w:color="auto"/>
        <w:bottom w:val="none" w:sz="0" w:space="0" w:color="auto"/>
        <w:right w:val="none" w:sz="0" w:space="0" w:color="auto"/>
      </w:divBdr>
      <w:divsChild>
        <w:div w:id="320737848">
          <w:marLeft w:val="144"/>
          <w:marRight w:val="0"/>
          <w:marTop w:val="240"/>
          <w:marBottom w:val="40"/>
          <w:divBdr>
            <w:top w:val="none" w:sz="0" w:space="0" w:color="auto"/>
            <w:left w:val="none" w:sz="0" w:space="0" w:color="auto"/>
            <w:bottom w:val="none" w:sz="0" w:space="0" w:color="auto"/>
            <w:right w:val="none" w:sz="0" w:space="0" w:color="auto"/>
          </w:divBdr>
        </w:div>
      </w:divsChild>
    </w:div>
    <w:div w:id="187721452">
      <w:bodyDiv w:val="1"/>
      <w:marLeft w:val="0"/>
      <w:marRight w:val="0"/>
      <w:marTop w:val="0"/>
      <w:marBottom w:val="0"/>
      <w:divBdr>
        <w:top w:val="none" w:sz="0" w:space="0" w:color="auto"/>
        <w:left w:val="none" w:sz="0" w:space="0" w:color="auto"/>
        <w:bottom w:val="none" w:sz="0" w:space="0" w:color="auto"/>
        <w:right w:val="none" w:sz="0" w:space="0" w:color="auto"/>
      </w:divBdr>
      <w:divsChild>
        <w:div w:id="468323272">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19558431">
      <w:bodyDiv w:val="1"/>
      <w:marLeft w:val="0"/>
      <w:marRight w:val="0"/>
      <w:marTop w:val="0"/>
      <w:marBottom w:val="0"/>
      <w:divBdr>
        <w:top w:val="none" w:sz="0" w:space="0" w:color="auto"/>
        <w:left w:val="none" w:sz="0" w:space="0" w:color="auto"/>
        <w:bottom w:val="none" w:sz="0" w:space="0" w:color="auto"/>
        <w:right w:val="none" w:sz="0" w:space="0" w:color="auto"/>
      </w:divBdr>
      <w:divsChild>
        <w:div w:id="119497161">
          <w:marLeft w:val="0"/>
          <w:marRight w:val="0"/>
          <w:marTop w:val="0"/>
          <w:marBottom w:val="0"/>
          <w:divBdr>
            <w:top w:val="none" w:sz="0" w:space="0" w:color="auto"/>
            <w:left w:val="none" w:sz="0" w:space="0" w:color="auto"/>
            <w:bottom w:val="none" w:sz="0" w:space="0" w:color="auto"/>
            <w:right w:val="none" w:sz="0" w:space="0" w:color="auto"/>
          </w:divBdr>
        </w:div>
      </w:divsChild>
    </w:div>
    <w:div w:id="220140844">
      <w:bodyDiv w:val="1"/>
      <w:marLeft w:val="0"/>
      <w:marRight w:val="0"/>
      <w:marTop w:val="0"/>
      <w:marBottom w:val="0"/>
      <w:divBdr>
        <w:top w:val="none" w:sz="0" w:space="0" w:color="auto"/>
        <w:left w:val="none" w:sz="0" w:space="0" w:color="auto"/>
        <w:bottom w:val="none" w:sz="0" w:space="0" w:color="auto"/>
        <w:right w:val="none" w:sz="0" w:space="0" w:color="auto"/>
      </w:divBdr>
      <w:divsChild>
        <w:div w:id="1642731612">
          <w:marLeft w:val="0"/>
          <w:marRight w:val="0"/>
          <w:marTop w:val="0"/>
          <w:marBottom w:val="0"/>
          <w:divBdr>
            <w:top w:val="none" w:sz="0" w:space="0" w:color="auto"/>
            <w:left w:val="none" w:sz="0" w:space="0" w:color="auto"/>
            <w:bottom w:val="none" w:sz="0" w:space="0" w:color="auto"/>
            <w:right w:val="none" w:sz="0" w:space="0" w:color="auto"/>
          </w:divBdr>
        </w:div>
      </w:divsChild>
    </w:div>
    <w:div w:id="276374579">
      <w:bodyDiv w:val="1"/>
      <w:marLeft w:val="0"/>
      <w:marRight w:val="0"/>
      <w:marTop w:val="0"/>
      <w:marBottom w:val="0"/>
      <w:divBdr>
        <w:top w:val="none" w:sz="0" w:space="0" w:color="auto"/>
        <w:left w:val="none" w:sz="0" w:space="0" w:color="auto"/>
        <w:bottom w:val="none" w:sz="0" w:space="0" w:color="auto"/>
        <w:right w:val="none" w:sz="0" w:space="0" w:color="auto"/>
      </w:divBdr>
      <w:divsChild>
        <w:div w:id="1576014036">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0671945">
      <w:bodyDiv w:val="1"/>
      <w:marLeft w:val="0"/>
      <w:marRight w:val="0"/>
      <w:marTop w:val="0"/>
      <w:marBottom w:val="0"/>
      <w:divBdr>
        <w:top w:val="none" w:sz="0" w:space="0" w:color="auto"/>
        <w:left w:val="none" w:sz="0" w:space="0" w:color="auto"/>
        <w:bottom w:val="none" w:sz="0" w:space="0" w:color="auto"/>
        <w:right w:val="none" w:sz="0" w:space="0" w:color="auto"/>
      </w:divBdr>
      <w:divsChild>
        <w:div w:id="1215388599">
          <w:marLeft w:val="0"/>
          <w:marRight w:val="0"/>
          <w:marTop w:val="0"/>
          <w:marBottom w:val="0"/>
          <w:divBdr>
            <w:top w:val="none" w:sz="0" w:space="0" w:color="auto"/>
            <w:left w:val="none" w:sz="0" w:space="0" w:color="auto"/>
            <w:bottom w:val="none" w:sz="0" w:space="0" w:color="auto"/>
            <w:right w:val="none" w:sz="0" w:space="0" w:color="auto"/>
          </w:divBdr>
        </w:div>
      </w:divsChild>
    </w:div>
    <w:div w:id="397017351">
      <w:bodyDiv w:val="1"/>
      <w:marLeft w:val="0"/>
      <w:marRight w:val="0"/>
      <w:marTop w:val="0"/>
      <w:marBottom w:val="0"/>
      <w:divBdr>
        <w:top w:val="none" w:sz="0" w:space="0" w:color="auto"/>
        <w:left w:val="none" w:sz="0" w:space="0" w:color="auto"/>
        <w:bottom w:val="none" w:sz="0" w:space="0" w:color="auto"/>
        <w:right w:val="none" w:sz="0" w:space="0" w:color="auto"/>
      </w:divBdr>
      <w:divsChild>
        <w:div w:id="106894371">
          <w:marLeft w:val="0"/>
          <w:marRight w:val="0"/>
          <w:marTop w:val="0"/>
          <w:marBottom w:val="0"/>
          <w:divBdr>
            <w:top w:val="none" w:sz="0" w:space="0" w:color="auto"/>
            <w:left w:val="none" w:sz="0" w:space="0" w:color="auto"/>
            <w:bottom w:val="none" w:sz="0" w:space="0" w:color="auto"/>
            <w:right w:val="none" w:sz="0" w:space="0" w:color="auto"/>
          </w:divBdr>
        </w:div>
      </w:divsChild>
    </w:div>
    <w:div w:id="448402568">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8">
          <w:marLeft w:val="0"/>
          <w:marRight w:val="0"/>
          <w:marTop w:val="0"/>
          <w:marBottom w:val="0"/>
          <w:divBdr>
            <w:top w:val="none" w:sz="0" w:space="0" w:color="auto"/>
            <w:left w:val="none" w:sz="0" w:space="0" w:color="auto"/>
            <w:bottom w:val="none" w:sz="0" w:space="0" w:color="auto"/>
            <w:right w:val="none" w:sz="0" w:space="0" w:color="auto"/>
          </w:divBdr>
        </w:div>
      </w:divsChild>
    </w:div>
    <w:div w:id="464658715">
      <w:bodyDiv w:val="1"/>
      <w:marLeft w:val="0"/>
      <w:marRight w:val="0"/>
      <w:marTop w:val="0"/>
      <w:marBottom w:val="0"/>
      <w:divBdr>
        <w:top w:val="none" w:sz="0" w:space="0" w:color="auto"/>
        <w:left w:val="none" w:sz="0" w:space="0" w:color="auto"/>
        <w:bottom w:val="none" w:sz="0" w:space="0" w:color="auto"/>
        <w:right w:val="none" w:sz="0" w:space="0" w:color="auto"/>
      </w:divBdr>
      <w:divsChild>
        <w:div w:id="1218130645">
          <w:marLeft w:val="0"/>
          <w:marRight w:val="0"/>
          <w:marTop w:val="0"/>
          <w:marBottom w:val="0"/>
          <w:divBdr>
            <w:top w:val="none" w:sz="0" w:space="0" w:color="auto"/>
            <w:left w:val="none" w:sz="0" w:space="0" w:color="auto"/>
            <w:bottom w:val="none" w:sz="0" w:space="0" w:color="auto"/>
            <w:right w:val="none" w:sz="0" w:space="0" w:color="auto"/>
          </w:divBdr>
        </w:div>
      </w:divsChild>
    </w:div>
    <w:div w:id="496649818">
      <w:bodyDiv w:val="1"/>
      <w:marLeft w:val="0"/>
      <w:marRight w:val="0"/>
      <w:marTop w:val="0"/>
      <w:marBottom w:val="0"/>
      <w:divBdr>
        <w:top w:val="none" w:sz="0" w:space="0" w:color="auto"/>
        <w:left w:val="none" w:sz="0" w:space="0" w:color="auto"/>
        <w:bottom w:val="none" w:sz="0" w:space="0" w:color="auto"/>
        <w:right w:val="none" w:sz="0" w:space="0" w:color="auto"/>
      </w:divBdr>
      <w:divsChild>
        <w:div w:id="260532425">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599533673">
      <w:bodyDiv w:val="1"/>
      <w:marLeft w:val="0"/>
      <w:marRight w:val="0"/>
      <w:marTop w:val="0"/>
      <w:marBottom w:val="0"/>
      <w:divBdr>
        <w:top w:val="none" w:sz="0" w:space="0" w:color="auto"/>
        <w:left w:val="none" w:sz="0" w:space="0" w:color="auto"/>
        <w:bottom w:val="none" w:sz="0" w:space="0" w:color="auto"/>
        <w:right w:val="none" w:sz="0" w:space="0" w:color="auto"/>
      </w:divBdr>
      <w:divsChild>
        <w:div w:id="456608454">
          <w:marLeft w:val="0"/>
          <w:marRight w:val="0"/>
          <w:marTop w:val="0"/>
          <w:marBottom w:val="0"/>
          <w:divBdr>
            <w:top w:val="none" w:sz="0" w:space="0" w:color="auto"/>
            <w:left w:val="none" w:sz="0" w:space="0" w:color="auto"/>
            <w:bottom w:val="none" w:sz="0" w:space="0" w:color="auto"/>
            <w:right w:val="none" w:sz="0" w:space="0" w:color="auto"/>
          </w:divBdr>
        </w:div>
      </w:divsChild>
    </w:div>
    <w:div w:id="642924387">
      <w:bodyDiv w:val="1"/>
      <w:marLeft w:val="0"/>
      <w:marRight w:val="0"/>
      <w:marTop w:val="0"/>
      <w:marBottom w:val="0"/>
      <w:divBdr>
        <w:top w:val="none" w:sz="0" w:space="0" w:color="auto"/>
        <w:left w:val="none" w:sz="0" w:space="0" w:color="auto"/>
        <w:bottom w:val="none" w:sz="0" w:space="0" w:color="auto"/>
        <w:right w:val="none" w:sz="0" w:space="0" w:color="auto"/>
      </w:divBdr>
      <w:divsChild>
        <w:div w:id="1150636669">
          <w:marLeft w:val="0"/>
          <w:marRight w:val="0"/>
          <w:marTop w:val="0"/>
          <w:marBottom w:val="0"/>
          <w:divBdr>
            <w:top w:val="none" w:sz="0" w:space="0" w:color="auto"/>
            <w:left w:val="none" w:sz="0" w:space="0" w:color="auto"/>
            <w:bottom w:val="none" w:sz="0" w:space="0" w:color="auto"/>
            <w:right w:val="none" w:sz="0" w:space="0" w:color="auto"/>
          </w:divBdr>
        </w:div>
        <w:div w:id="871573361">
          <w:marLeft w:val="0"/>
          <w:marRight w:val="0"/>
          <w:marTop w:val="0"/>
          <w:marBottom w:val="0"/>
          <w:divBdr>
            <w:top w:val="none" w:sz="0" w:space="0" w:color="auto"/>
            <w:left w:val="none" w:sz="0" w:space="0" w:color="auto"/>
            <w:bottom w:val="none" w:sz="0" w:space="0" w:color="auto"/>
            <w:right w:val="none" w:sz="0" w:space="0" w:color="auto"/>
          </w:divBdr>
        </w:div>
        <w:div w:id="586766954">
          <w:marLeft w:val="0"/>
          <w:marRight w:val="0"/>
          <w:marTop w:val="0"/>
          <w:marBottom w:val="0"/>
          <w:divBdr>
            <w:top w:val="none" w:sz="0" w:space="0" w:color="auto"/>
            <w:left w:val="none" w:sz="0" w:space="0" w:color="auto"/>
            <w:bottom w:val="none" w:sz="0" w:space="0" w:color="auto"/>
            <w:right w:val="none" w:sz="0" w:space="0" w:color="auto"/>
          </w:divBdr>
        </w:div>
        <w:div w:id="728042901">
          <w:marLeft w:val="0"/>
          <w:marRight w:val="0"/>
          <w:marTop w:val="0"/>
          <w:marBottom w:val="0"/>
          <w:divBdr>
            <w:top w:val="none" w:sz="0" w:space="0" w:color="auto"/>
            <w:left w:val="none" w:sz="0" w:space="0" w:color="auto"/>
            <w:bottom w:val="none" w:sz="0" w:space="0" w:color="auto"/>
            <w:right w:val="none" w:sz="0" w:space="0" w:color="auto"/>
          </w:divBdr>
        </w:div>
      </w:divsChild>
    </w:div>
    <w:div w:id="682778173">
      <w:bodyDiv w:val="1"/>
      <w:marLeft w:val="0"/>
      <w:marRight w:val="0"/>
      <w:marTop w:val="0"/>
      <w:marBottom w:val="0"/>
      <w:divBdr>
        <w:top w:val="none" w:sz="0" w:space="0" w:color="auto"/>
        <w:left w:val="none" w:sz="0" w:space="0" w:color="auto"/>
        <w:bottom w:val="none" w:sz="0" w:space="0" w:color="auto"/>
        <w:right w:val="none" w:sz="0" w:space="0" w:color="auto"/>
      </w:divBdr>
      <w:divsChild>
        <w:div w:id="683097770">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6294226">
      <w:bodyDiv w:val="1"/>
      <w:marLeft w:val="0"/>
      <w:marRight w:val="0"/>
      <w:marTop w:val="0"/>
      <w:marBottom w:val="0"/>
      <w:divBdr>
        <w:top w:val="none" w:sz="0" w:space="0" w:color="auto"/>
        <w:left w:val="none" w:sz="0" w:space="0" w:color="auto"/>
        <w:bottom w:val="none" w:sz="0" w:space="0" w:color="auto"/>
        <w:right w:val="none" w:sz="0" w:space="0" w:color="auto"/>
      </w:divBdr>
      <w:divsChild>
        <w:div w:id="1137912903">
          <w:marLeft w:val="0"/>
          <w:marRight w:val="0"/>
          <w:marTop w:val="0"/>
          <w:marBottom w:val="0"/>
          <w:divBdr>
            <w:top w:val="none" w:sz="0" w:space="0" w:color="auto"/>
            <w:left w:val="none" w:sz="0" w:space="0" w:color="auto"/>
            <w:bottom w:val="none" w:sz="0" w:space="0" w:color="auto"/>
            <w:right w:val="none" w:sz="0" w:space="0" w:color="auto"/>
          </w:divBdr>
        </w:div>
      </w:divsChild>
    </w:div>
    <w:div w:id="725764022">
      <w:bodyDiv w:val="1"/>
      <w:marLeft w:val="0"/>
      <w:marRight w:val="0"/>
      <w:marTop w:val="0"/>
      <w:marBottom w:val="0"/>
      <w:divBdr>
        <w:top w:val="none" w:sz="0" w:space="0" w:color="auto"/>
        <w:left w:val="none" w:sz="0" w:space="0" w:color="auto"/>
        <w:bottom w:val="none" w:sz="0" w:space="0" w:color="auto"/>
        <w:right w:val="none" w:sz="0" w:space="0" w:color="auto"/>
      </w:divBdr>
      <w:divsChild>
        <w:div w:id="593511336">
          <w:marLeft w:val="0"/>
          <w:marRight w:val="0"/>
          <w:marTop w:val="0"/>
          <w:marBottom w:val="0"/>
          <w:divBdr>
            <w:top w:val="none" w:sz="0" w:space="0" w:color="auto"/>
            <w:left w:val="none" w:sz="0" w:space="0" w:color="auto"/>
            <w:bottom w:val="none" w:sz="0" w:space="0" w:color="auto"/>
            <w:right w:val="none" w:sz="0" w:space="0" w:color="auto"/>
          </w:divBdr>
        </w:div>
      </w:divsChild>
    </w:div>
    <w:div w:id="766005461">
      <w:bodyDiv w:val="1"/>
      <w:marLeft w:val="0"/>
      <w:marRight w:val="0"/>
      <w:marTop w:val="0"/>
      <w:marBottom w:val="0"/>
      <w:divBdr>
        <w:top w:val="none" w:sz="0" w:space="0" w:color="auto"/>
        <w:left w:val="none" w:sz="0" w:space="0" w:color="auto"/>
        <w:bottom w:val="none" w:sz="0" w:space="0" w:color="auto"/>
        <w:right w:val="none" w:sz="0" w:space="0" w:color="auto"/>
      </w:divBdr>
      <w:divsChild>
        <w:div w:id="408887289">
          <w:marLeft w:val="0"/>
          <w:marRight w:val="0"/>
          <w:marTop w:val="0"/>
          <w:marBottom w:val="0"/>
          <w:divBdr>
            <w:top w:val="none" w:sz="0" w:space="0" w:color="auto"/>
            <w:left w:val="none" w:sz="0" w:space="0" w:color="auto"/>
            <w:bottom w:val="none" w:sz="0" w:space="0" w:color="auto"/>
            <w:right w:val="none" w:sz="0" w:space="0" w:color="auto"/>
          </w:divBdr>
        </w:div>
      </w:divsChild>
    </w:div>
    <w:div w:id="862941910">
      <w:bodyDiv w:val="1"/>
      <w:marLeft w:val="0"/>
      <w:marRight w:val="0"/>
      <w:marTop w:val="0"/>
      <w:marBottom w:val="0"/>
      <w:divBdr>
        <w:top w:val="none" w:sz="0" w:space="0" w:color="auto"/>
        <w:left w:val="none" w:sz="0" w:space="0" w:color="auto"/>
        <w:bottom w:val="none" w:sz="0" w:space="0" w:color="auto"/>
        <w:right w:val="none" w:sz="0" w:space="0" w:color="auto"/>
      </w:divBdr>
      <w:divsChild>
        <w:div w:id="473256130">
          <w:marLeft w:val="0"/>
          <w:marRight w:val="0"/>
          <w:marTop w:val="0"/>
          <w:marBottom w:val="0"/>
          <w:divBdr>
            <w:top w:val="none" w:sz="0" w:space="0" w:color="auto"/>
            <w:left w:val="none" w:sz="0" w:space="0" w:color="auto"/>
            <w:bottom w:val="none" w:sz="0" w:space="0" w:color="auto"/>
            <w:right w:val="none" w:sz="0" w:space="0" w:color="auto"/>
          </w:divBdr>
        </w:div>
      </w:divsChild>
    </w:div>
    <w:div w:id="914587594">
      <w:bodyDiv w:val="1"/>
      <w:marLeft w:val="0"/>
      <w:marRight w:val="0"/>
      <w:marTop w:val="0"/>
      <w:marBottom w:val="0"/>
      <w:divBdr>
        <w:top w:val="none" w:sz="0" w:space="0" w:color="auto"/>
        <w:left w:val="none" w:sz="0" w:space="0" w:color="auto"/>
        <w:bottom w:val="none" w:sz="0" w:space="0" w:color="auto"/>
        <w:right w:val="none" w:sz="0" w:space="0" w:color="auto"/>
      </w:divBdr>
      <w:divsChild>
        <w:div w:id="1746535249">
          <w:marLeft w:val="0"/>
          <w:marRight w:val="0"/>
          <w:marTop w:val="0"/>
          <w:marBottom w:val="0"/>
          <w:divBdr>
            <w:top w:val="none" w:sz="0" w:space="0" w:color="auto"/>
            <w:left w:val="none" w:sz="0" w:space="0" w:color="auto"/>
            <w:bottom w:val="none" w:sz="0" w:space="0" w:color="auto"/>
            <w:right w:val="none" w:sz="0" w:space="0" w:color="auto"/>
          </w:divBdr>
        </w:div>
      </w:divsChild>
    </w:div>
    <w:div w:id="923295074">
      <w:bodyDiv w:val="1"/>
      <w:marLeft w:val="0"/>
      <w:marRight w:val="0"/>
      <w:marTop w:val="0"/>
      <w:marBottom w:val="0"/>
      <w:divBdr>
        <w:top w:val="none" w:sz="0" w:space="0" w:color="auto"/>
        <w:left w:val="none" w:sz="0" w:space="0" w:color="auto"/>
        <w:bottom w:val="none" w:sz="0" w:space="0" w:color="auto"/>
        <w:right w:val="none" w:sz="0" w:space="0" w:color="auto"/>
      </w:divBdr>
      <w:divsChild>
        <w:div w:id="1406956130">
          <w:marLeft w:val="0"/>
          <w:marRight w:val="0"/>
          <w:marTop w:val="0"/>
          <w:marBottom w:val="0"/>
          <w:divBdr>
            <w:top w:val="none" w:sz="0" w:space="0" w:color="auto"/>
            <w:left w:val="none" w:sz="0" w:space="0" w:color="auto"/>
            <w:bottom w:val="none" w:sz="0" w:space="0" w:color="auto"/>
            <w:right w:val="none" w:sz="0" w:space="0" w:color="auto"/>
          </w:divBdr>
        </w:div>
      </w:divsChild>
    </w:div>
    <w:div w:id="993490406">
      <w:bodyDiv w:val="1"/>
      <w:marLeft w:val="0"/>
      <w:marRight w:val="0"/>
      <w:marTop w:val="0"/>
      <w:marBottom w:val="0"/>
      <w:divBdr>
        <w:top w:val="none" w:sz="0" w:space="0" w:color="auto"/>
        <w:left w:val="none" w:sz="0" w:space="0" w:color="auto"/>
        <w:bottom w:val="none" w:sz="0" w:space="0" w:color="auto"/>
        <w:right w:val="none" w:sz="0" w:space="0" w:color="auto"/>
      </w:divBdr>
      <w:divsChild>
        <w:div w:id="1132136236">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562506">
      <w:bodyDiv w:val="1"/>
      <w:marLeft w:val="0"/>
      <w:marRight w:val="0"/>
      <w:marTop w:val="0"/>
      <w:marBottom w:val="0"/>
      <w:divBdr>
        <w:top w:val="none" w:sz="0" w:space="0" w:color="auto"/>
        <w:left w:val="none" w:sz="0" w:space="0" w:color="auto"/>
        <w:bottom w:val="none" w:sz="0" w:space="0" w:color="auto"/>
        <w:right w:val="none" w:sz="0" w:space="0" w:color="auto"/>
      </w:divBdr>
      <w:divsChild>
        <w:div w:id="1292588046">
          <w:marLeft w:val="0"/>
          <w:marRight w:val="0"/>
          <w:marTop w:val="0"/>
          <w:marBottom w:val="0"/>
          <w:divBdr>
            <w:top w:val="none" w:sz="0" w:space="0" w:color="auto"/>
            <w:left w:val="none" w:sz="0" w:space="0" w:color="auto"/>
            <w:bottom w:val="none" w:sz="0" w:space="0" w:color="auto"/>
            <w:right w:val="none" w:sz="0" w:space="0" w:color="auto"/>
          </w:divBdr>
        </w:div>
        <w:div w:id="1052077196">
          <w:marLeft w:val="0"/>
          <w:marRight w:val="0"/>
          <w:marTop w:val="0"/>
          <w:marBottom w:val="0"/>
          <w:divBdr>
            <w:top w:val="none" w:sz="0" w:space="0" w:color="auto"/>
            <w:left w:val="none" w:sz="0" w:space="0" w:color="auto"/>
            <w:bottom w:val="none" w:sz="0" w:space="0" w:color="auto"/>
            <w:right w:val="none" w:sz="0" w:space="0" w:color="auto"/>
          </w:divBdr>
        </w:div>
        <w:div w:id="1789735499">
          <w:marLeft w:val="0"/>
          <w:marRight w:val="0"/>
          <w:marTop w:val="0"/>
          <w:marBottom w:val="0"/>
          <w:divBdr>
            <w:top w:val="none" w:sz="0" w:space="0" w:color="auto"/>
            <w:left w:val="none" w:sz="0" w:space="0" w:color="auto"/>
            <w:bottom w:val="none" w:sz="0" w:space="0" w:color="auto"/>
            <w:right w:val="none" w:sz="0" w:space="0" w:color="auto"/>
          </w:divBdr>
        </w:div>
        <w:div w:id="2095973578">
          <w:marLeft w:val="0"/>
          <w:marRight w:val="0"/>
          <w:marTop w:val="0"/>
          <w:marBottom w:val="0"/>
          <w:divBdr>
            <w:top w:val="none" w:sz="0" w:space="0" w:color="auto"/>
            <w:left w:val="none" w:sz="0" w:space="0" w:color="auto"/>
            <w:bottom w:val="none" w:sz="0" w:space="0" w:color="auto"/>
            <w:right w:val="none" w:sz="0" w:space="0" w:color="auto"/>
          </w:divBdr>
        </w:div>
      </w:divsChild>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7551012">
      <w:bodyDiv w:val="1"/>
      <w:marLeft w:val="0"/>
      <w:marRight w:val="0"/>
      <w:marTop w:val="0"/>
      <w:marBottom w:val="0"/>
      <w:divBdr>
        <w:top w:val="none" w:sz="0" w:space="0" w:color="auto"/>
        <w:left w:val="none" w:sz="0" w:space="0" w:color="auto"/>
        <w:bottom w:val="none" w:sz="0" w:space="0" w:color="auto"/>
        <w:right w:val="none" w:sz="0" w:space="0" w:color="auto"/>
      </w:divBdr>
      <w:divsChild>
        <w:div w:id="1542664247">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5368333">
      <w:bodyDiv w:val="1"/>
      <w:marLeft w:val="0"/>
      <w:marRight w:val="0"/>
      <w:marTop w:val="0"/>
      <w:marBottom w:val="0"/>
      <w:divBdr>
        <w:top w:val="none" w:sz="0" w:space="0" w:color="auto"/>
        <w:left w:val="none" w:sz="0" w:space="0" w:color="auto"/>
        <w:bottom w:val="none" w:sz="0" w:space="0" w:color="auto"/>
        <w:right w:val="none" w:sz="0" w:space="0" w:color="auto"/>
      </w:divBdr>
      <w:divsChild>
        <w:div w:id="949510506">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20188331">
      <w:bodyDiv w:val="1"/>
      <w:marLeft w:val="0"/>
      <w:marRight w:val="0"/>
      <w:marTop w:val="0"/>
      <w:marBottom w:val="0"/>
      <w:divBdr>
        <w:top w:val="none" w:sz="0" w:space="0" w:color="auto"/>
        <w:left w:val="none" w:sz="0" w:space="0" w:color="auto"/>
        <w:bottom w:val="none" w:sz="0" w:space="0" w:color="auto"/>
        <w:right w:val="none" w:sz="0" w:space="0" w:color="auto"/>
      </w:divBdr>
      <w:divsChild>
        <w:div w:id="2076732579">
          <w:marLeft w:val="0"/>
          <w:marRight w:val="0"/>
          <w:marTop w:val="0"/>
          <w:marBottom w:val="0"/>
          <w:divBdr>
            <w:top w:val="none" w:sz="0" w:space="0" w:color="auto"/>
            <w:left w:val="none" w:sz="0" w:space="0" w:color="auto"/>
            <w:bottom w:val="none" w:sz="0" w:space="0" w:color="auto"/>
            <w:right w:val="none" w:sz="0" w:space="0" w:color="auto"/>
          </w:divBdr>
        </w:div>
      </w:divsChild>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2031436">
      <w:bodyDiv w:val="1"/>
      <w:marLeft w:val="0"/>
      <w:marRight w:val="0"/>
      <w:marTop w:val="0"/>
      <w:marBottom w:val="0"/>
      <w:divBdr>
        <w:top w:val="none" w:sz="0" w:space="0" w:color="auto"/>
        <w:left w:val="none" w:sz="0" w:space="0" w:color="auto"/>
        <w:bottom w:val="none" w:sz="0" w:space="0" w:color="auto"/>
        <w:right w:val="none" w:sz="0" w:space="0" w:color="auto"/>
      </w:divBdr>
      <w:divsChild>
        <w:div w:id="1904175097">
          <w:marLeft w:val="1181"/>
          <w:marRight w:val="0"/>
          <w:marTop w:val="40"/>
          <w:marBottom w:val="80"/>
          <w:divBdr>
            <w:top w:val="none" w:sz="0" w:space="0" w:color="auto"/>
            <w:left w:val="none" w:sz="0" w:space="0" w:color="auto"/>
            <w:bottom w:val="none" w:sz="0" w:space="0" w:color="auto"/>
            <w:right w:val="none" w:sz="0" w:space="0" w:color="auto"/>
          </w:divBdr>
        </w:div>
        <w:div w:id="1938906017">
          <w:marLeft w:val="1181"/>
          <w:marRight w:val="0"/>
          <w:marTop w:val="40"/>
          <w:marBottom w:val="80"/>
          <w:divBdr>
            <w:top w:val="none" w:sz="0" w:space="0" w:color="auto"/>
            <w:left w:val="none" w:sz="0" w:space="0" w:color="auto"/>
            <w:bottom w:val="none" w:sz="0" w:space="0" w:color="auto"/>
            <w:right w:val="none" w:sz="0" w:space="0" w:color="auto"/>
          </w:divBdr>
        </w:div>
      </w:divsChild>
    </w:div>
    <w:div w:id="1414737515">
      <w:bodyDiv w:val="1"/>
      <w:marLeft w:val="0"/>
      <w:marRight w:val="0"/>
      <w:marTop w:val="0"/>
      <w:marBottom w:val="0"/>
      <w:divBdr>
        <w:top w:val="none" w:sz="0" w:space="0" w:color="auto"/>
        <w:left w:val="none" w:sz="0" w:space="0" w:color="auto"/>
        <w:bottom w:val="none" w:sz="0" w:space="0" w:color="auto"/>
        <w:right w:val="none" w:sz="0" w:space="0" w:color="auto"/>
      </w:divBdr>
      <w:divsChild>
        <w:div w:id="1117522617">
          <w:marLeft w:val="0"/>
          <w:marRight w:val="0"/>
          <w:marTop w:val="0"/>
          <w:marBottom w:val="0"/>
          <w:divBdr>
            <w:top w:val="none" w:sz="0" w:space="0" w:color="auto"/>
            <w:left w:val="none" w:sz="0" w:space="0" w:color="auto"/>
            <w:bottom w:val="none" w:sz="0" w:space="0" w:color="auto"/>
            <w:right w:val="none" w:sz="0" w:space="0" w:color="auto"/>
          </w:divBdr>
        </w:div>
      </w:divsChild>
    </w:div>
    <w:div w:id="1463233176">
      <w:bodyDiv w:val="1"/>
      <w:marLeft w:val="0"/>
      <w:marRight w:val="0"/>
      <w:marTop w:val="0"/>
      <w:marBottom w:val="0"/>
      <w:divBdr>
        <w:top w:val="none" w:sz="0" w:space="0" w:color="auto"/>
        <w:left w:val="none" w:sz="0" w:space="0" w:color="auto"/>
        <w:bottom w:val="none" w:sz="0" w:space="0" w:color="auto"/>
        <w:right w:val="none" w:sz="0" w:space="0" w:color="auto"/>
      </w:divBdr>
      <w:divsChild>
        <w:div w:id="1486556467">
          <w:marLeft w:val="0"/>
          <w:marRight w:val="0"/>
          <w:marTop w:val="0"/>
          <w:marBottom w:val="0"/>
          <w:divBdr>
            <w:top w:val="none" w:sz="0" w:space="0" w:color="auto"/>
            <w:left w:val="none" w:sz="0" w:space="0" w:color="auto"/>
            <w:bottom w:val="none" w:sz="0" w:space="0" w:color="auto"/>
            <w:right w:val="none" w:sz="0" w:space="0" w:color="auto"/>
          </w:divBdr>
        </w:div>
      </w:divsChild>
    </w:div>
    <w:div w:id="1520656225">
      <w:bodyDiv w:val="1"/>
      <w:marLeft w:val="0"/>
      <w:marRight w:val="0"/>
      <w:marTop w:val="0"/>
      <w:marBottom w:val="0"/>
      <w:divBdr>
        <w:top w:val="none" w:sz="0" w:space="0" w:color="auto"/>
        <w:left w:val="none" w:sz="0" w:space="0" w:color="auto"/>
        <w:bottom w:val="none" w:sz="0" w:space="0" w:color="auto"/>
        <w:right w:val="none" w:sz="0" w:space="0" w:color="auto"/>
      </w:divBdr>
      <w:divsChild>
        <w:div w:id="739061609">
          <w:marLeft w:val="893"/>
          <w:marRight w:val="0"/>
          <w:marTop w:val="40"/>
          <w:marBottom w:val="80"/>
          <w:divBdr>
            <w:top w:val="none" w:sz="0" w:space="0" w:color="auto"/>
            <w:left w:val="none" w:sz="0" w:space="0" w:color="auto"/>
            <w:bottom w:val="none" w:sz="0" w:space="0" w:color="auto"/>
            <w:right w:val="none" w:sz="0" w:space="0" w:color="auto"/>
          </w:divBdr>
        </w:div>
        <w:div w:id="843937803">
          <w:marLeft w:val="1181"/>
          <w:marRight w:val="0"/>
          <w:marTop w:val="40"/>
          <w:marBottom w:val="80"/>
          <w:divBdr>
            <w:top w:val="none" w:sz="0" w:space="0" w:color="auto"/>
            <w:left w:val="none" w:sz="0" w:space="0" w:color="auto"/>
            <w:bottom w:val="none" w:sz="0" w:space="0" w:color="auto"/>
            <w:right w:val="none" w:sz="0" w:space="0" w:color="auto"/>
          </w:divBdr>
        </w:div>
        <w:div w:id="2119174707">
          <w:marLeft w:val="1181"/>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74731318">
      <w:bodyDiv w:val="1"/>
      <w:marLeft w:val="0"/>
      <w:marRight w:val="0"/>
      <w:marTop w:val="0"/>
      <w:marBottom w:val="0"/>
      <w:divBdr>
        <w:top w:val="none" w:sz="0" w:space="0" w:color="auto"/>
        <w:left w:val="none" w:sz="0" w:space="0" w:color="auto"/>
        <w:bottom w:val="none" w:sz="0" w:space="0" w:color="auto"/>
        <w:right w:val="none" w:sz="0" w:space="0" w:color="auto"/>
      </w:divBdr>
      <w:divsChild>
        <w:div w:id="1544947598">
          <w:marLeft w:val="0"/>
          <w:marRight w:val="0"/>
          <w:marTop w:val="0"/>
          <w:marBottom w:val="0"/>
          <w:divBdr>
            <w:top w:val="none" w:sz="0" w:space="0" w:color="auto"/>
            <w:left w:val="none" w:sz="0" w:space="0" w:color="auto"/>
            <w:bottom w:val="none" w:sz="0" w:space="0" w:color="auto"/>
            <w:right w:val="none" w:sz="0" w:space="0" w:color="auto"/>
          </w:divBdr>
        </w:div>
      </w:divsChild>
    </w:div>
    <w:div w:id="1576621855">
      <w:bodyDiv w:val="1"/>
      <w:marLeft w:val="0"/>
      <w:marRight w:val="0"/>
      <w:marTop w:val="0"/>
      <w:marBottom w:val="0"/>
      <w:divBdr>
        <w:top w:val="none" w:sz="0" w:space="0" w:color="auto"/>
        <w:left w:val="none" w:sz="0" w:space="0" w:color="auto"/>
        <w:bottom w:val="none" w:sz="0" w:space="0" w:color="auto"/>
        <w:right w:val="none" w:sz="0" w:space="0" w:color="auto"/>
      </w:divBdr>
      <w:divsChild>
        <w:div w:id="1016346243">
          <w:marLeft w:val="0"/>
          <w:marRight w:val="0"/>
          <w:marTop w:val="0"/>
          <w:marBottom w:val="0"/>
          <w:divBdr>
            <w:top w:val="none" w:sz="0" w:space="0" w:color="auto"/>
            <w:left w:val="none" w:sz="0" w:space="0" w:color="auto"/>
            <w:bottom w:val="none" w:sz="0" w:space="0" w:color="auto"/>
            <w:right w:val="none" w:sz="0" w:space="0" w:color="auto"/>
          </w:divBdr>
        </w:div>
      </w:divsChild>
    </w:div>
    <w:div w:id="1601059137">
      <w:bodyDiv w:val="1"/>
      <w:marLeft w:val="0"/>
      <w:marRight w:val="0"/>
      <w:marTop w:val="0"/>
      <w:marBottom w:val="0"/>
      <w:divBdr>
        <w:top w:val="none" w:sz="0" w:space="0" w:color="auto"/>
        <w:left w:val="none" w:sz="0" w:space="0" w:color="auto"/>
        <w:bottom w:val="none" w:sz="0" w:space="0" w:color="auto"/>
        <w:right w:val="none" w:sz="0" w:space="0" w:color="auto"/>
      </w:divBdr>
      <w:divsChild>
        <w:div w:id="2044750307">
          <w:marLeft w:val="0"/>
          <w:marRight w:val="0"/>
          <w:marTop w:val="0"/>
          <w:marBottom w:val="0"/>
          <w:divBdr>
            <w:top w:val="none" w:sz="0" w:space="0" w:color="auto"/>
            <w:left w:val="none" w:sz="0" w:space="0" w:color="auto"/>
            <w:bottom w:val="none" w:sz="0" w:space="0" w:color="auto"/>
            <w:right w:val="none" w:sz="0" w:space="0" w:color="auto"/>
          </w:divBdr>
        </w:div>
      </w:divsChild>
    </w:div>
    <w:div w:id="1648440406">
      <w:bodyDiv w:val="1"/>
      <w:marLeft w:val="0"/>
      <w:marRight w:val="0"/>
      <w:marTop w:val="0"/>
      <w:marBottom w:val="0"/>
      <w:divBdr>
        <w:top w:val="none" w:sz="0" w:space="0" w:color="auto"/>
        <w:left w:val="none" w:sz="0" w:space="0" w:color="auto"/>
        <w:bottom w:val="none" w:sz="0" w:space="0" w:color="auto"/>
        <w:right w:val="none" w:sz="0" w:space="0" w:color="auto"/>
      </w:divBdr>
      <w:divsChild>
        <w:div w:id="2096779679">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1543591">
      <w:bodyDiv w:val="1"/>
      <w:marLeft w:val="0"/>
      <w:marRight w:val="0"/>
      <w:marTop w:val="0"/>
      <w:marBottom w:val="0"/>
      <w:divBdr>
        <w:top w:val="none" w:sz="0" w:space="0" w:color="auto"/>
        <w:left w:val="none" w:sz="0" w:space="0" w:color="auto"/>
        <w:bottom w:val="none" w:sz="0" w:space="0" w:color="auto"/>
        <w:right w:val="none" w:sz="0" w:space="0" w:color="auto"/>
      </w:divBdr>
      <w:divsChild>
        <w:div w:id="515927267">
          <w:marLeft w:val="0"/>
          <w:marRight w:val="0"/>
          <w:marTop w:val="0"/>
          <w:marBottom w:val="0"/>
          <w:divBdr>
            <w:top w:val="none" w:sz="0" w:space="0" w:color="auto"/>
            <w:left w:val="none" w:sz="0" w:space="0" w:color="auto"/>
            <w:bottom w:val="none" w:sz="0" w:space="0" w:color="auto"/>
            <w:right w:val="none" w:sz="0" w:space="0" w:color="auto"/>
          </w:divBdr>
        </w:div>
      </w:divsChild>
    </w:div>
    <w:div w:id="1729453932">
      <w:bodyDiv w:val="1"/>
      <w:marLeft w:val="0"/>
      <w:marRight w:val="0"/>
      <w:marTop w:val="0"/>
      <w:marBottom w:val="0"/>
      <w:divBdr>
        <w:top w:val="none" w:sz="0" w:space="0" w:color="auto"/>
        <w:left w:val="none" w:sz="0" w:space="0" w:color="auto"/>
        <w:bottom w:val="none" w:sz="0" w:space="0" w:color="auto"/>
        <w:right w:val="none" w:sz="0" w:space="0" w:color="auto"/>
      </w:divBdr>
    </w:div>
    <w:div w:id="1741442578">
      <w:bodyDiv w:val="1"/>
      <w:marLeft w:val="0"/>
      <w:marRight w:val="0"/>
      <w:marTop w:val="0"/>
      <w:marBottom w:val="0"/>
      <w:divBdr>
        <w:top w:val="none" w:sz="0" w:space="0" w:color="auto"/>
        <w:left w:val="none" w:sz="0" w:space="0" w:color="auto"/>
        <w:bottom w:val="none" w:sz="0" w:space="0" w:color="auto"/>
        <w:right w:val="none" w:sz="0" w:space="0" w:color="auto"/>
      </w:divBdr>
      <w:divsChild>
        <w:div w:id="649870790">
          <w:marLeft w:val="0"/>
          <w:marRight w:val="0"/>
          <w:marTop w:val="0"/>
          <w:marBottom w:val="0"/>
          <w:divBdr>
            <w:top w:val="none" w:sz="0" w:space="0" w:color="auto"/>
            <w:left w:val="none" w:sz="0" w:space="0" w:color="auto"/>
            <w:bottom w:val="none" w:sz="0" w:space="0" w:color="auto"/>
            <w:right w:val="none" w:sz="0" w:space="0" w:color="auto"/>
          </w:divBdr>
        </w:div>
      </w:divsChild>
    </w:div>
    <w:div w:id="1757484014">
      <w:bodyDiv w:val="1"/>
      <w:marLeft w:val="0"/>
      <w:marRight w:val="0"/>
      <w:marTop w:val="0"/>
      <w:marBottom w:val="0"/>
      <w:divBdr>
        <w:top w:val="none" w:sz="0" w:space="0" w:color="auto"/>
        <w:left w:val="none" w:sz="0" w:space="0" w:color="auto"/>
        <w:bottom w:val="none" w:sz="0" w:space="0" w:color="auto"/>
        <w:right w:val="none" w:sz="0" w:space="0" w:color="auto"/>
      </w:divBdr>
      <w:divsChild>
        <w:div w:id="1996912244">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18765385">
      <w:bodyDiv w:val="1"/>
      <w:marLeft w:val="0"/>
      <w:marRight w:val="0"/>
      <w:marTop w:val="0"/>
      <w:marBottom w:val="0"/>
      <w:divBdr>
        <w:top w:val="none" w:sz="0" w:space="0" w:color="auto"/>
        <w:left w:val="none" w:sz="0" w:space="0" w:color="auto"/>
        <w:bottom w:val="none" w:sz="0" w:space="0" w:color="auto"/>
        <w:right w:val="none" w:sz="0" w:space="0" w:color="auto"/>
      </w:divBdr>
      <w:divsChild>
        <w:div w:id="345328334">
          <w:marLeft w:val="0"/>
          <w:marRight w:val="0"/>
          <w:marTop w:val="0"/>
          <w:marBottom w:val="0"/>
          <w:divBdr>
            <w:top w:val="none" w:sz="0" w:space="0" w:color="auto"/>
            <w:left w:val="none" w:sz="0" w:space="0" w:color="auto"/>
            <w:bottom w:val="none" w:sz="0" w:space="0" w:color="auto"/>
            <w:right w:val="none" w:sz="0" w:space="0" w:color="auto"/>
          </w:divBdr>
        </w:div>
      </w:divsChild>
    </w:div>
    <w:div w:id="1823888718">
      <w:bodyDiv w:val="1"/>
      <w:marLeft w:val="0"/>
      <w:marRight w:val="0"/>
      <w:marTop w:val="0"/>
      <w:marBottom w:val="0"/>
      <w:divBdr>
        <w:top w:val="none" w:sz="0" w:space="0" w:color="auto"/>
        <w:left w:val="none" w:sz="0" w:space="0" w:color="auto"/>
        <w:bottom w:val="none" w:sz="0" w:space="0" w:color="auto"/>
        <w:right w:val="none" w:sz="0" w:space="0" w:color="auto"/>
      </w:divBdr>
      <w:divsChild>
        <w:div w:id="3359551">
          <w:marLeft w:val="0"/>
          <w:marRight w:val="0"/>
          <w:marTop w:val="0"/>
          <w:marBottom w:val="0"/>
          <w:divBdr>
            <w:top w:val="none" w:sz="0" w:space="0" w:color="auto"/>
            <w:left w:val="none" w:sz="0" w:space="0" w:color="auto"/>
            <w:bottom w:val="none" w:sz="0" w:space="0" w:color="auto"/>
            <w:right w:val="none" w:sz="0" w:space="0" w:color="auto"/>
          </w:divBdr>
          <w:divsChild>
            <w:div w:id="10337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5424">
      <w:bodyDiv w:val="1"/>
      <w:marLeft w:val="0"/>
      <w:marRight w:val="0"/>
      <w:marTop w:val="0"/>
      <w:marBottom w:val="0"/>
      <w:divBdr>
        <w:top w:val="none" w:sz="0" w:space="0" w:color="auto"/>
        <w:left w:val="none" w:sz="0" w:space="0" w:color="auto"/>
        <w:bottom w:val="none" w:sz="0" w:space="0" w:color="auto"/>
        <w:right w:val="none" w:sz="0" w:space="0" w:color="auto"/>
      </w:divBdr>
    </w:div>
    <w:div w:id="1942489113">
      <w:bodyDiv w:val="1"/>
      <w:marLeft w:val="0"/>
      <w:marRight w:val="0"/>
      <w:marTop w:val="0"/>
      <w:marBottom w:val="0"/>
      <w:divBdr>
        <w:top w:val="none" w:sz="0" w:space="0" w:color="auto"/>
        <w:left w:val="none" w:sz="0" w:space="0" w:color="auto"/>
        <w:bottom w:val="none" w:sz="0" w:space="0" w:color="auto"/>
        <w:right w:val="none" w:sz="0" w:space="0" w:color="auto"/>
      </w:divBdr>
      <w:divsChild>
        <w:div w:id="692732775">
          <w:marLeft w:val="0"/>
          <w:marRight w:val="0"/>
          <w:marTop w:val="0"/>
          <w:marBottom w:val="0"/>
          <w:divBdr>
            <w:top w:val="none" w:sz="0" w:space="0" w:color="auto"/>
            <w:left w:val="none" w:sz="0" w:space="0" w:color="auto"/>
            <w:bottom w:val="none" w:sz="0" w:space="0" w:color="auto"/>
            <w:right w:val="none" w:sz="0" w:space="0" w:color="auto"/>
          </w:divBdr>
        </w:div>
      </w:divsChild>
    </w:div>
    <w:div w:id="1999110162">
      <w:bodyDiv w:val="1"/>
      <w:marLeft w:val="0"/>
      <w:marRight w:val="0"/>
      <w:marTop w:val="0"/>
      <w:marBottom w:val="0"/>
      <w:divBdr>
        <w:top w:val="none" w:sz="0" w:space="0" w:color="auto"/>
        <w:left w:val="none" w:sz="0" w:space="0" w:color="auto"/>
        <w:bottom w:val="none" w:sz="0" w:space="0" w:color="auto"/>
        <w:right w:val="none" w:sz="0" w:space="0" w:color="auto"/>
      </w:divBdr>
      <w:divsChild>
        <w:div w:id="1840341185">
          <w:marLeft w:val="0"/>
          <w:marRight w:val="0"/>
          <w:marTop w:val="0"/>
          <w:marBottom w:val="0"/>
          <w:divBdr>
            <w:top w:val="none" w:sz="0" w:space="0" w:color="auto"/>
            <w:left w:val="none" w:sz="0" w:space="0" w:color="auto"/>
            <w:bottom w:val="none" w:sz="0" w:space="0" w:color="auto"/>
            <w:right w:val="none" w:sz="0" w:space="0" w:color="auto"/>
          </w:divBdr>
        </w:div>
      </w:divsChild>
    </w:div>
    <w:div w:id="2003658877">
      <w:bodyDiv w:val="1"/>
      <w:marLeft w:val="0"/>
      <w:marRight w:val="0"/>
      <w:marTop w:val="0"/>
      <w:marBottom w:val="0"/>
      <w:divBdr>
        <w:top w:val="none" w:sz="0" w:space="0" w:color="auto"/>
        <w:left w:val="none" w:sz="0" w:space="0" w:color="auto"/>
        <w:bottom w:val="none" w:sz="0" w:space="0" w:color="auto"/>
        <w:right w:val="none" w:sz="0" w:space="0" w:color="auto"/>
      </w:divBdr>
      <w:divsChild>
        <w:div w:id="1040782757">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7</Pages>
  <Words>3227</Words>
  <Characters>18395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cp:lastModifiedBy>
  <cp:revision>115</cp:revision>
  <cp:lastPrinted>2018-04-04T09:40:00Z</cp:lastPrinted>
  <dcterms:created xsi:type="dcterms:W3CDTF">2024-08-08T09:10:00Z</dcterms:created>
  <dcterms:modified xsi:type="dcterms:W3CDTF">2024-11-08T06:12:00Z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ies>
</file>